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1DA7D" w14:textId="4D72F584" w:rsidR="00B73441" w:rsidRPr="00D738A5" w:rsidRDefault="00B73441" w:rsidP="00B73441">
      <w:pPr>
        <w:pStyle w:val="Header"/>
        <w:tabs>
          <w:tab w:val="right" w:pos="9072"/>
        </w:tabs>
        <w:rPr>
          <w:rFonts w:asciiTheme="minorHAnsi" w:hAnsiTheme="minorHAnsi" w:cstheme="minorHAnsi"/>
          <w:b/>
          <w:bCs/>
          <w:sz w:val="22"/>
          <w:lang w:val="en-CA"/>
        </w:rPr>
      </w:pPr>
      <w:bookmarkStart w:id="0" w:name="_Hlk67474238"/>
      <w:bookmarkEnd w:id="0"/>
      <w:r w:rsidRPr="00D738A5">
        <w:rPr>
          <w:rFonts w:asciiTheme="minorHAnsi" w:hAnsiTheme="minorHAnsi" w:cstheme="minorHAnsi"/>
          <w:b/>
          <w:bCs/>
          <w:sz w:val="22"/>
          <w:lang w:val="en-CA"/>
        </w:rPr>
        <w:t>3GPP TSG RAN WG4 Meeting #11</w:t>
      </w:r>
      <w:r>
        <w:rPr>
          <w:rFonts w:asciiTheme="minorHAnsi" w:hAnsiTheme="minorHAnsi" w:cstheme="minorHAnsi"/>
          <w:b/>
          <w:bCs/>
          <w:sz w:val="22"/>
          <w:lang w:val="en-CA"/>
        </w:rPr>
        <w:t>4</w:t>
      </w:r>
      <w:r w:rsidRPr="00D738A5">
        <w:rPr>
          <w:rFonts w:asciiTheme="minorHAnsi" w:hAnsiTheme="minorHAnsi" w:cstheme="minorHAnsi"/>
          <w:b/>
          <w:bCs/>
          <w:sz w:val="22"/>
          <w:lang w:val="en-CA"/>
        </w:rPr>
        <w:tab/>
      </w:r>
      <w:r w:rsidR="0061388B" w:rsidRPr="00E241BA">
        <w:rPr>
          <w:b/>
          <w:bCs/>
          <w:lang w:val="en-SE"/>
        </w:rPr>
        <w:t>R4-</w:t>
      </w:r>
      <w:r w:rsidR="00E01289" w:rsidRPr="00E241BA">
        <w:rPr>
          <w:b/>
          <w:bCs/>
          <w:lang w:val="en-SE"/>
        </w:rPr>
        <w:t>2502065</w:t>
      </w:r>
    </w:p>
    <w:p w14:paraId="2D87A994" w14:textId="77777777" w:rsidR="00B73441" w:rsidRPr="00324EED" w:rsidRDefault="00B73441" w:rsidP="00B73441">
      <w:pPr>
        <w:pStyle w:val="Header"/>
        <w:tabs>
          <w:tab w:val="right" w:pos="9072"/>
        </w:tabs>
        <w:rPr>
          <w:rFonts w:asciiTheme="minorHAnsi" w:hAnsiTheme="minorHAnsi" w:cstheme="minorHAnsi"/>
          <w:b/>
          <w:bCs/>
          <w:szCs w:val="28"/>
        </w:rPr>
      </w:pPr>
      <w:r w:rsidRPr="00324EED">
        <w:rPr>
          <w:rFonts w:asciiTheme="minorHAnsi" w:hAnsiTheme="minorHAnsi" w:cstheme="minorHAnsi"/>
          <w:b/>
          <w:bCs/>
          <w:sz w:val="22"/>
        </w:rPr>
        <w:t>Athens, Greece, 17 Feb.</w:t>
      </w:r>
      <w:r>
        <w:rPr>
          <w:rFonts w:asciiTheme="minorHAnsi" w:hAnsiTheme="minorHAnsi" w:cstheme="minorHAnsi"/>
          <w:b/>
          <w:bCs/>
          <w:sz w:val="22"/>
        </w:rPr>
        <w:t xml:space="preserve"> </w:t>
      </w:r>
      <w:r w:rsidRPr="00324EED">
        <w:rPr>
          <w:rFonts w:asciiTheme="minorHAnsi" w:hAnsiTheme="minorHAnsi" w:cstheme="minorHAnsi"/>
          <w:b/>
          <w:bCs/>
          <w:sz w:val="22"/>
        </w:rPr>
        <w:t>202</w:t>
      </w:r>
      <w:r>
        <w:rPr>
          <w:rFonts w:asciiTheme="minorHAnsi" w:hAnsiTheme="minorHAnsi" w:cstheme="minorHAnsi"/>
          <w:b/>
          <w:bCs/>
          <w:sz w:val="22"/>
        </w:rPr>
        <w:t>5</w:t>
      </w:r>
      <w:r w:rsidRPr="00324EED">
        <w:rPr>
          <w:rFonts w:asciiTheme="minorHAnsi" w:hAnsiTheme="minorHAnsi" w:cstheme="minorHAnsi"/>
          <w:b/>
          <w:bCs/>
          <w:sz w:val="22"/>
        </w:rPr>
        <w:t xml:space="preserve"> – 2</w:t>
      </w:r>
      <w:r>
        <w:rPr>
          <w:rFonts w:asciiTheme="minorHAnsi" w:hAnsiTheme="minorHAnsi" w:cstheme="minorHAnsi"/>
          <w:b/>
          <w:bCs/>
          <w:sz w:val="22"/>
        </w:rPr>
        <w:t>1</w:t>
      </w:r>
      <w:r w:rsidRPr="00324EED">
        <w:rPr>
          <w:rFonts w:asciiTheme="minorHAnsi" w:hAnsiTheme="minorHAnsi" w:cstheme="minorHAnsi"/>
          <w:b/>
          <w:bCs/>
          <w:sz w:val="22"/>
        </w:rPr>
        <w:t xml:space="preserve"> </w:t>
      </w:r>
      <w:r>
        <w:rPr>
          <w:rFonts w:asciiTheme="minorHAnsi" w:hAnsiTheme="minorHAnsi" w:cstheme="minorHAnsi"/>
          <w:b/>
          <w:bCs/>
          <w:sz w:val="22"/>
        </w:rPr>
        <w:t xml:space="preserve">Feb. </w:t>
      </w:r>
      <w:r w:rsidRPr="00324EED">
        <w:rPr>
          <w:rFonts w:asciiTheme="minorHAnsi" w:hAnsiTheme="minorHAnsi" w:cstheme="minorHAnsi"/>
          <w:b/>
          <w:bCs/>
          <w:sz w:val="22"/>
        </w:rPr>
        <w:t>202</w:t>
      </w:r>
      <w:r>
        <w:rPr>
          <w:rFonts w:asciiTheme="minorHAnsi" w:hAnsiTheme="minorHAnsi" w:cstheme="minorHAnsi"/>
          <w:b/>
          <w:bCs/>
          <w:sz w:val="22"/>
        </w:rPr>
        <w:t>5</w:t>
      </w:r>
    </w:p>
    <w:p w14:paraId="14395BAA" w14:textId="481EBDDD" w:rsidR="00D80957" w:rsidRPr="00B73441" w:rsidRDefault="00B73441" w:rsidP="0033186E">
      <w:pPr>
        <w:tabs>
          <w:tab w:val="left" w:pos="1985"/>
        </w:tabs>
        <w:spacing w:before="240"/>
        <w:jc w:val="both"/>
        <w:rPr>
          <w:rFonts w:asciiTheme="minorHAnsi" w:hAnsiTheme="minorHAnsi" w:cstheme="minorHAnsi"/>
          <w:bCs/>
          <w:sz w:val="22"/>
        </w:rPr>
      </w:pPr>
      <w:r w:rsidRPr="00E20E97">
        <w:rPr>
          <w:rFonts w:asciiTheme="minorHAnsi" w:hAnsiTheme="minorHAnsi" w:cstheme="minorHAnsi"/>
          <w:b/>
          <w:sz w:val="22"/>
        </w:rPr>
        <w:t>Agenda Item:</w:t>
      </w:r>
      <w:r w:rsidRPr="00E20E97">
        <w:rPr>
          <w:rFonts w:asciiTheme="minorHAnsi" w:hAnsiTheme="minorHAnsi" w:cstheme="minorHAnsi"/>
          <w:b/>
          <w:sz w:val="22"/>
        </w:rPr>
        <w:tab/>
        <w:t>7.27.2.</w:t>
      </w:r>
      <w:r w:rsidR="00D970F6">
        <w:rPr>
          <w:rFonts w:asciiTheme="minorHAnsi" w:hAnsiTheme="minorHAnsi" w:cstheme="minorHAnsi"/>
          <w:b/>
          <w:sz w:val="22"/>
        </w:rPr>
        <w:t>2</w:t>
      </w:r>
      <w:bookmarkStart w:id="1" w:name="_Hlk488924106"/>
      <w:bookmarkEnd w:id="1"/>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F7A1476"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 xml:space="preserve">on </w:t>
      </w:r>
      <w:r w:rsidR="004B4737" w:rsidRPr="004B4737">
        <w:rPr>
          <w:rFonts w:asciiTheme="minorHAnsi" w:hAnsiTheme="minorHAnsi" w:cstheme="minorHAnsi"/>
          <w:sz w:val="22"/>
          <w:lang w:val="en-CA"/>
        </w:rPr>
        <w:t>CSI-RS based L1 measurement</w:t>
      </w:r>
      <w:r w:rsidR="009B6DDA">
        <w:rPr>
          <w:rFonts w:asciiTheme="minorHAnsi" w:hAnsiTheme="minorHAnsi" w:cstheme="minorHAnsi"/>
          <w:sz w:val="22"/>
          <w:lang w:val="en-CA"/>
        </w:rPr>
        <w:t xml:space="preserve"> requirements</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7C2B8F4D" w:rsidR="005E6DDB" w:rsidRPr="003F2B6E" w:rsidRDefault="00194DC5" w:rsidP="007C5896">
      <w:pPr>
        <w:rPr>
          <w:rFonts w:ascii="Times" w:eastAsia="Batang" w:hAnsi="Times" w:cs="Times"/>
          <w:color w:val="000000"/>
          <w:sz w:val="22"/>
          <w:szCs w:val="28"/>
        </w:rPr>
      </w:pPr>
      <w:r>
        <w:rPr>
          <w:sz w:val="22"/>
          <w:szCs w:val="22"/>
        </w:rPr>
        <w:t xml:space="preserve">In this contribution we discuss </w:t>
      </w:r>
      <w:r w:rsidRPr="00434A92">
        <w:rPr>
          <w:sz w:val="22"/>
          <w:szCs w:val="22"/>
        </w:rPr>
        <w:t>CSI-RS based L1 measurement requirements</w:t>
      </w:r>
      <w:r w:rsidR="002C1E04" w:rsidRPr="003F2B6E">
        <w:rPr>
          <w:rFonts w:ascii="Times" w:eastAsia="Batang" w:hAnsi="Times" w:cs="Times"/>
          <w:color w:val="000000"/>
          <w:sz w:val="22"/>
          <w:szCs w:val="28"/>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60E289A9" w14:textId="69528F43" w:rsidR="002D1ACF" w:rsidRPr="00762B6A" w:rsidRDefault="002D1ACF" w:rsidP="00E0355E">
      <w:pPr>
        <w:pStyle w:val="Heading2"/>
        <w:rPr>
          <w:rFonts w:eastAsia="Batang"/>
          <w:sz w:val="28"/>
          <w:szCs w:val="22"/>
        </w:rPr>
      </w:pPr>
      <w:bookmarkStart w:id="4" w:name="_Toc5952573"/>
      <w:r w:rsidRPr="00762B6A">
        <w:rPr>
          <w:rFonts w:eastAsia="Batang"/>
          <w:sz w:val="28"/>
          <w:szCs w:val="22"/>
        </w:rPr>
        <w:t xml:space="preserve">CSI-RS based </w:t>
      </w:r>
      <w:r w:rsidR="00003A31" w:rsidRPr="00762B6A">
        <w:rPr>
          <w:rFonts w:eastAsia="Batang"/>
          <w:sz w:val="28"/>
          <w:szCs w:val="22"/>
        </w:rPr>
        <w:t xml:space="preserve">L1 </w:t>
      </w:r>
      <w:r w:rsidRPr="00762B6A">
        <w:rPr>
          <w:rFonts w:eastAsia="Batang"/>
          <w:sz w:val="28"/>
          <w:szCs w:val="22"/>
        </w:rPr>
        <w:t>measurement requirements</w:t>
      </w:r>
    </w:p>
    <w:p w14:paraId="36B340A3" w14:textId="77777777" w:rsidR="002D1ACF" w:rsidRDefault="002D1ACF" w:rsidP="00E720DF">
      <w:pPr>
        <w:rPr>
          <w:rFonts w:ascii="Times" w:eastAsia="Batang" w:hAnsi="Times" w:cs="Times"/>
          <w:color w:val="000000"/>
          <w:sz w:val="22"/>
          <w:szCs w:val="28"/>
        </w:rPr>
      </w:pPr>
    </w:p>
    <w:p w14:paraId="5CBFDCCF" w14:textId="77777777" w:rsidR="004032A8" w:rsidRPr="00D851F8" w:rsidRDefault="004032A8" w:rsidP="004032A8">
      <w:pPr>
        <w:pStyle w:val="Heading3"/>
        <w:ind w:left="720"/>
        <w:rPr>
          <w:bCs/>
          <w:color w:val="000000" w:themeColor="text1"/>
          <w:sz w:val="22"/>
          <w:szCs w:val="22"/>
          <w:lang w:eastAsia="ko-KR"/>
        </w:rPr>
      </w:pPr>
      <w:r w:rsidRPr="00D851F8">
        <w:rPr>
          <w:bCs/>
          <w:color w:val="000000" w:themeColor="text1"/>
          <w:sz w:val="22"/>
          <w:szCs w:val="22"/>
          <w:lang w:eastAsia="ko-KR"/>
        </w:rPr>
        <w:t xml:space="preserve">Known cell conditions </w:t>
      </w:r>
    </w:p>
    <w:p w14:paraId="4786D288" w14:textId="77777777" w:rsidR="004032A8" w:rsidRDefault="004032A8" w:rsidP="004032A8">
      <w:pPr>
        <w:rPr>
          <w:bCs/>
          <w:color w:val="000000" w:themeColor="text1"/>
          <w:sz w:val="22"/>
          <w:szCs w:val="22"/>
          <w:u w:val="single"/>
          <w:lang w:eastAsia="ko-KR"/>
        </w:rPr>
      </w:pPr>
    </w:p>
    <w:p w14:paraId="257C5713" w14:textId="5F6D3253" w:rsidR="004032A8" w:rsidRDefault="004032A8" w:rsidP="008D0DAD">
      <w:pPr>
        <w:spacing w:after="120"/>
        <w:rPr>
          <w:bCs/>
          <w:color w:val="000000" w:themeColor="text1"/>
          <w:sz w:val="22"/>
          <w:szCs w:val="22"/>
          <w:lang w:eastAsia="ko-KR"/>
        </w:rPr>
      </w:pPr>
      <w:r w:rsidRPr="00BE301A">
        <w:rPr>
          <w:bCs/>
          <w:color w:val="000000" w:themeColor="text1"/>
        </w:rPr>
        <w:t xml:space="preserve">For CSI-RS based L1-RSRP measurement, known </w:t>
      </w:r>
      <w:r>
        <w:rPr>
          <w:bCs/>
          <w:color w:val="000000" w:themeColor="text1"/>
        </w:rPr>
        <w:t xml:space="preserve">cell </w:t>
      </w:r>
      <w:r w:rsidRPr="00BE301A">
        <w:rPr>
          <w:bCs/>
          <w:color w:val="000000" w:themeColor="text1"/>
        </w:rPr>
        <w:t xml:space="preserve">conditions </w:t>
      </w:r>
      <w:r w:rsidR="008D0DAD">
        <w:rPr>
          <w:bCs/>
          <w:color w:val="000000" w:themeColor="text1"/>
        </w:rPr>
        <w:t>were</w:t>
      </w:r>
      <w:r w:rsidRPr="00BE301A">
        <w:rPr>
          <w:bCs/>
          <w:color w:val="000000" w:themeColor="text1"/>
        </w:rPr>
        <w:t xml:space="preserve"> </w:t>
      </w:r>
      <w:r>
        <w:rPr>
          <w:bCs/>
          <w:color w:val="000000" w:themeColor="text1"/>
        </w:rPr>
        <w:t xml:space="preserve">discussed in last meeting and the following WF is agreed. </w:t>
      </w:r>
    </w:p>
    <w:p w14:paraId="2E2538C3" w14:textId="77777777" w:rsidR="004032A8" w:rsidRDefault="004032A8" w:rsidP="004032A8">
      <w:pPr>
        <w:rPr>
          <w:bCs/>
          <w:color w:val="000000" w:themeColor="text1"/>
          <w:sz w:val="22"/>
          <w:szCs w:val="22"/>
          <w:lang w:val="en-GB" w:eastAsia="ko-KR"/>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3"/>
      </w:tblGrid>
      <w:tr w:rsidR="004032A8" w14:paraId="5B59DECA" w14:textId="77777777" w:rsidTr="0088079D">
        <w:trPr>
          <w:trHeight w:val="1706"/>
        </w:trPr>
        <w:tc>
          <w:tcPr>
            <w:tcW w:w="9223" w:type="dxa"/>
          </w:tcPr>
          <w:p w14:paraId="64FF67E8" w14:textId="77777777" w:rsidR="004032A8" w:rsidRPr="00BB21E1" w:rsidRDefault="004032A8" w:rsidP="002B38AD">
            <w:pPr>
              <w:pStyle w:val="ListParagraph"/>
              <w:numPr>
                <w:ilvl w:val="0"/>
                <w:numId w:val="57"/>
              </w:numPr>
              <w:overflowPunct w:val="0"/>
              <w:autoSpaceDE w:val="0"/>
              <w:autoSpaceDN w:val="0"/>
              <w:adjustRightInd w:val="0"/>
              <w:spacing w:after="120"/>
              <w:contextualSpacing w:val="0"/>
              <w:textAlignment w:val="baseline"/>
              <w:rPr>
                <w:rFonts w:eastAsia="SimSun"/>
                <w:color w:val="000000" w:themeColor="text1"/>
                <w:u w:val="single"/>
              </w:rPr>
            </w:pPr>
            <w:r w:rsidRPr="00BB21E1">
              <w:rPr>
                <w:rFonts w:eastAsia="SimSun"/>
                <w:color w:val="000000" w:themeColor="text1"/>
                <w:u w:val="single"/>
              </w:rPr>
              <w:t>Agreement:</w:t>
            </w:r>
          </w:p>
          <w:p w14:paraId="35420BAB" w14:textId="77777777" w:rsidR="004032A8" w:rsidRPr="00BB21E1" w:rsidRDefault="004032A8" w:rsidP="002B38AD">
            <w:pPr>
              <w:numPr>
                <w:ilvl w:val="1"/>
                <w:numId w:val="57"/>
              </w:numPr>
              <w:spacing w:after="120"/>
              <w:rPr>
                <w:bCs/>
                <w:color w:val="000000" w:themeColor="text1"/>
              </w:rPr>
            </w:pPr>
            <w:r w:rsidRPr="00BB21E1">
              <w:rPr>
                <w:bCs/>
                <w:color w:val="000000" w:themeColor="text1"/>
              </w:rPr>
              <w:t>The UE has performed L3 measurement on the target cell during the last 5 seconds, and</w:t>
            </w:r>
          </w:p>
          <w:p w14:paraId="41C67789" w14:textId="77777777" w:rsidR="004032A8" w:rsidRPr="00BB21E1" w:rsidRDefault="004032A8" w:rsidP="002B38AD">
            <w:pPr>
              <w:numPr>
                <w:ilvl w:val="2"/>
                <w:numId w:val="57"/>
              </w:numPr>
              <w:spacing w:after="120"/>
              <w:rPr>
                <w:bCs/>
                <w:color w:val="000000" w:themeColor="text1"/>
              </w:rPr>
            </w:pPr>
            <w:r w:rsidRPr="00BB21E1">
              <w:rPr>
                <w:bCs/>
                <w:color w:val="000000" w:themeColor="text1"/>
              </w:rPr>
              <w:t>Further check whether to consider SSB-based L3 measurement only</w:t>
            </w:r>
          </w:p>
          <w:p w14:paraId="75E4A97E" w14:textId="77777777" w:rsidR="004032A8" w:rsidRPr="00BB21E1" w:rsidRDefault="004032A8" w:rsidP="002B38AD">
            <w:pPr>
              <w:numPr>
                <w:ilvl w:val="1"/>
                <w:numId w:val="57"/>
              </w:numPr>
              <w:spacing w:after="120"/>
              <w:rPr>
                <w:bCs/>
                <w:color w:val="000000" w:themeColor="text1"/>
              </w:rPr>
            </w:pPr>
            <w:r w:rsidRPr="00BB21E1">
              <w:rPr>
                <w:bCs/>
                <w:color w:val="000000" w:themeColor="text1"/>
              </w:rPr>
              <w:t>The SSB from the target cell configured for L3[/L1] measurement remains detectable according to the cell identification requirements in clause 9.2.</w:t>
            </w:r>
          </w:p>
          <w:p w14:paraId="60474819" w14:textId="77777777" w:rsidR="004032A8" w:rsidRPr="00BB21E1" w:rsidRDefault="004032A8" w:rsidP="002B38AD">
            <w:pPr>
              <w:numPr>
                <w:ilvl w:val="2"/>
                <w:numId w:val="57"/>
              </w:numPr>
              <w:spacing w:after="120"/>
              <w:rPr>
                <w:bCs/>
                <w:color w:val="000000" w:themeColor="text1"/>
              </w:rPr>
            </w:pPr>
            <w:r w:rsidRPr="00BB21E1">
              <w:rPr>
                <w:bCs/>
                <w:color w:val="000000" w:themeColor="text1"/>
              </w:rPr>
              <w:t>L1 measurement in the 2</w:t>
            </w:r>
            <w:r w:rsidRPr="00BB21E1">
              <w:rPr>
                <w:bCs/>
                <w:color w:val="000000" w:themeColor="text1"/>
                <w:vertAlign w:val="superscript"/>
              </w:rPr>
              <w:t>nd</w:t>
            </w:r>
            <w:r w:rsidRPr="00BB21E1">
              <w:rPr>
                <w:bCs/>
                <w:color w:val="000000" w:themeColor="text1"/>
              </w:rPr>
              <w:t xml:space="preserve"> bullet is not needed for FR1. </w:t>
            </w:r>
          </w:p>
          <w:p w14:paraId="29A5D4B4" w14:textId="77777777" w:rsidR="004032A8" w:rsidRPr="00BB21E1" w:rsidRDefault="004032A8" w:rsidP="002B38AD">
            <w:pPr>
              <w:numPr>
                <w:ilvl w:val="2"/>
                <w:numId w:val="57"/>
              </w:numPr>
              <w:spacing w:after="120"/>
              <w:rPr>
                <w:bCs/>
                <w:color w:val="000000" w:themeColor="text1"/>
              </w:rPr>
            </w:pPr>
            <w:r w:rsidRPr="00BB21E1">
              <w:rPr>
                <w:bCs/>
                <w:color w:val="000000" w:themeColor="text1"/>
              </w:rPr>
              <w:t>Further discuss whether to keep or remove L1 measurement for FR2-1 in the 2</w:t>
            </w:r>
            <w:r w:rsidRPr="00BB21E1">
              <w:rPr>
                <w:bCs/>
                <w:color w:val="000000" w:themeColor="text1"/>
                <w:vertAlign w:val="superscript"/>
              </w:rPr>
              <w:t>nd</w:t>
            </w:r>
            <w:r w:rsidRPr="00BB21E1">
              <w:rPr>
                <w:bCs/>
                <w:color w:val="000000" w:themeColor="text1"/>
              </w:rPr>
              <w:t xml:space="preserve"> bullet.</w:t>
            </w:r>
          </w:p>
          <w:p w14:paraId="59DDCD43" w14:textId="77777777" w:rsidR="004032A8" w:rsidRPr="00BB21E1" w:rsidRDefault="004032A8" w:rsidP="002B38AD">
            <w:pPr>
              <w:numPr>
                <w:ilvl w:val="1"/>
                <w:numId w:val="57"/>
              </w:numPr>
              <w:spacing w:after="120"/>
              <w:rPr>
                <w:bCs/>
                <w:color w:val="000000" w:themeColor="text1"/>
              </w:rPr>
            </w:pPr>
            <w:r w:rsidRPr="00BB21E1">
              <w:rPr>
                <w:bCs/>
                <w:color w:val="000000" w:themeColor="text1"/>
              </w:rPr>
              <w:t>The CSI-RS from the target cell configured for L1 measurement remains [detectable/measurable].</w:t>
            </w:r>
          </w:p>
          <w:p w14:paraId="2D18754F" w14:textId="77777777" w:rsidR="004032A8" w:rsidRPr="00BB21E1" w:rsidRDefault="004032A8" w:rsidP="002B38AD">
            <w:pPr>
              <w:numPr>
                <w:ilvl w:val="2"/>
                <w:numId w:val="57"/>
              </w:numPr>
              <w:spacing w:after="120"/>
              <w:rPr>
                <w:bCs/>
                <w:color w:val="000000" w:themeColor="text1"/>
              </w:rPr>
            </w:pPr>
            <w:r w:rsidRPr="00BB21E1">
              <w:rPr>
                <w:bCs/>
                <w:color w:val="000000" w:themeColor="text1"/>
              </w:rPr>
              <w:t>Further discuss whether to use detectable or measurable.</w:t>
            </w:r>
          </w:p>
          <w:p w14:paraId="1E5915BE" w14:textId="77777777" w:rsidR="004032A8" w:rsidRPr="00BB21E1" w:rsidRDefault="004032A8" w:rsidP="002B38AD">
            <w:pPr>
              <w:numPr>
                <w:ilvl w:val="2"/>
                <w:numId w:val="57"/>
              </w:numPr>
              <w:spacing w:after="120"/>
              <w:rPr>
                <w:bCs/>
                <w:color w:val="000000" w:themeColor="text1"/>
              </w:rPr>
            </w:pPr>
            <w:r w:rsidRPr="00BB21E1">
              <w:rPr>
                <w:bCs/>
                <w:color w:val="000000" w:themeColor="text1"/>
              </w:rPr>
              <w:t>Further discuss the side condition</w:t>
            </w:r>
          </w:p>
          <w:p w14:paraId="5AA3DCC9" w14:textId="77777777" w:rsidR="004032A8" w:rsidRDefault="004032A8" w:rsidP="00CE657E">
            <w:pPr>
              <w:ind w:left="2"/>
              <w:rPr>
                <w:bCs/>
                <w:color w:val="000000" w:themeColor="text1"/>
                <w:sz w:val="22"/>
                <w:szCs w:val="22"/>
                <w:lang w:val="en-GB" w:eastAsia="ko-KR"/>
              </w:rPr>
            </w:pPr>
          </w:p>
        </w:tc>
      </w:tr>
    </w:tbl>
    <w:p w14:paraId="21C4C812" w14:textId="77777777" w:rsidR="004032A8" w:rsidRDefault="004032A8" w:rsidP="004032A8">
      <w:pPr>
        <w:rPr>
          <w:bCs/>
          <w:color w:val="000000" w:themeColor="text1"/>
          <w:sz w:val="22"/>
          <w:szCs w:val="22"/>
          <w:lang w:eastAsia="ko-KR"/>
        </w:rPr>
      </w:pPr>
    </w:p>
    <w:p w14:paraId="455D5000" w14:textId="77777777" w:rsidR="00FC6ACE" w:rsidRPr="00FC6ACE" w:rsidRDefault="00FC6ACE" w:rsidP="00FC6ACE">
      <w:pPr>
        <w:rPr>
          <w:bCs/>
          <w:color w:val="000000" w:themeColor="text1"/>
          <w:lang w:eastAsia="ko-KR"/>
        </w:rPr>
      </w:pPr>
      <w:r w:rsidRPr="00FC6ACE">
        <w:rPr>
          <w:bCs/>
          <w:color w:val="000000" w:themeColor="text1"/>
          <w:lang w:eastAsia="ko-KR"/>
        </w:rPr>
        <w:t>There are a couple of open issues in the above agreement.</w:t>
      </w:r>
    </w:p>
    <w:p w14:paraId="5AEC44FE" w14:textId="77777777" w:rsidR="003A7EEE" w:rsidRPr="00FC6ACE" w:rsidRDefault="003A7EEE" w:rsidP="004032A8">
      <w:pPr>
        <w:rPr>
          <w:bCs/>
          <w:color w:val="000000" w:themeColor="text1"/>
          <w:lang w:eastAsia="ko-KR"/>
        </w:rPr>
      </w:pPr>
    </w:p>
    <w:p w14:paraId="10303510" w14:textId="2A18E157" w:rsidR="005A5CCF" w:rsidRPr="00C562A0" w:rsidRDefault="005A5CCF" w:rsidP="005A5CCF">
      <w:pPr>
        <w:rPr>
          <w:color w:val="000000" w:themeColor="text1"/>
          <w:lang w:eastAsia="ko-KR"/>
        </w:rPr>
      </w:pPr>
      <w:r w:rsidRPr="00C562A0">
        <w:rPr>
          <w:color w:val="000000" w:themeColor="text1"/>
          <w:lang w:eastAsia="ko-KR"/>
        </w:rPr>
        <w:t>When the same SSB is configured for both L3 and L1 measurements, the detectability conditions are as follows:</w:t>
      </w:r>
    </w:p>
    <w:p w14:paraId="24705319" w14:textId="77777777" w:rsidR="005A5CCF" w:rsidRPr="00C562A0" w:rsidRDefault="005A5CCF" w:rsidP="00386547">
      <w:pPr>
        <w:pStyle w:val="ListParagraph"/>
        <w:numPr>
          <w:ilvl w:val="0"/>
          <w:numId w:val="60"/>
        </w:numPr>
        <w:rPr>
          <w:color w:val="000000" w:themeColor="text1"/>
          <w:lang w:eastAsia="ko-KR"/>
        </w:rPr>
      </w:pPr>
      <w:r w:rsidRPr="00C562A0">
        <w:rPr>
          <w:color w:val="000000" w:themeColor="text1"/>
          <w:lang w:eastAsia="ko-KR"/>
        </w:rPr>
        <w:t>For L3 measurements, the SSB_RP must be at least -6dB.</w:t>
      </w:r>
    </w:p>
    <w:p w14:paraId="0430A6F9" w14:textId="77777777" w:rsidR="005A5CCF" w:rsidRPr="00C562A0" w:rsidRDefault="005A5CCF" w:rsidP="00386547">
      <w:pPr>
        <w:pStyle w:val="ListParagraph"/>
        <w:numPr>
          <w:ilvl w:val="0"/>
          <w:numId w:val="60"/>
        </w:numPr>
        <w:rPr>
          <w:color w:val="000000" w:themeColor="text1"/>
          <w:lang w:eastAsia="ko-KR"/>
        </w:rPr>
      </w:pPr>
      <w:r w:rsidRPr="00C562A0">
        <w:rPr>
          <w:color w:val="000000" w:themeColor="text1"/>
          <w:lang w:eastAsia="ko-KR"/>
        </w:rPr>
        <w:t>For L1 measurements, the SSB_RP must be at least -3dB.</w:t>
      </w:r>
    </w:p>
    <w:p w14:paraId="13DD5E1C" w14:textId="77777777" w:rsidR="00386547" w:rsidRPr="00C562A0" w:rsidRDefault="00386547" w:rsidP="005A5CCF">
      <w:pPr>
        <w:rPr>
          <w:color w:val="000000" w:themeColor="text1"/>
          <w:lang w:eastAsia="ko-KR"/>
        </w:rPr>
      </w:pPr>
    </w:p>
    <w:p w14:paraId="19C7E749" w14:textId="77234FDA" w:rsidR="003A7EEE" w:rsidRPr="00C562A0" w:rsidRDefault="005A5CCF" w:rsidP="005A5CCF">
      <w:pPr>
        <w:rPr>
          <w:color w:val="000000" w:themeColor="text1"/>
          <w:lang w:eastAsia="ko-KR"/>
        </w:rPr>
      </w:pPr>
      <w:r w:rsidRPr="008632E3">
        <w:rPr>
          <w:color w:val="000000" w:themeColor="text1"/>
          <w:lang w:eastAsia="ko-KR"/>
        </w:rPr>
        <w:t xml:space="preserve">Given that the SSB is </w:t>
      </w:r>
      <w:r w:rsidR="003178EA" w:rsidRPr="008632E3">
        <w:rPr>
          <w:color w:val="000000" w:themeColor="text1"/>
          <w:lang w:eastAsia="ko-KR"/>
        </w:rPr>
        <w:t>used</w:t>
      </w:r>
      <w:r w:rsidRPr="008632E3">
        <w:rPr>
          <w:color w:val="000000" w:themeColor="text1"/>
          <w:lang w:eastAsia="ko-KR"/>
        </w:rPr>
        <w:t xml:space="preserve"> for timing and QCL relations, </w:t>
      </w:r>
      <w:r w:rsidR="003178EA" w:rsidRPr="008632E3">
        <w:rPr>
          <w:color w:val="000000" w:themeColor="text1"/>
          <w:lang w:eastAsia="ko-KR"/>
        </w:rPr>
        <w:t xml:space="preserve">we believe </w:t>
      </w:r>
      <w:r w:rsidRPr="008632E3">
        <w:rPr>
          <w:color w:val="000000" w:themeColor="text1"/>
          <w:lang w:eastAsia="ko-KR"/>
        </w:rPr>
        <w:t>it is reasonable to assume that the L3 detectability condition should suffice.</w:t>
      </w:r>
      <w:r w:rsidRPr="00C865C5">
        <w:rPr>
          <w:color w:val="000000" w:themeColor="text1"/>
          <w:lang w:eastAsia="ko-KR"/>
        </w:rPr>
        <w:t xml:space="preserve"> This is because the </w:t>
      </w:r>
      <w:r w:rsidR="00D479C9" w:rsidRPr="00C865C5">
        <w:rPr>
          <w:color w:val="000000" w:themeColor="text1"/>
          <w:lang w:eastAsia="ko-KR"/>
        </w:rPr>
        <w:t xml:space="preserve">coarse </w:t>
      </w:r>
      <w:r w:rsidRPr="00C865C5">
        <w:rPr>
          <w:color w:val="000000" w:themeColor="text1"/>
          <w:lang w:eastAsia="ko-KR"/>
        </w:rPr>
        <w:t xml:space="preserve">timing derived from the </w:t>
      </w:r>
      <w:r w:rsidRPr="00C865C5">
        <w:rPr>
          <w:color w:val="000000" w:themeColor="text1"/>
          <w:lang w:eastAsia="ko-KR"/>
        </w:rPr>
        <w:lastRenderedPageBreak/>
        <w:t xml:space="preserve">SSB can be considered adequate for CSI-RS </w:t>
      </w:r>
      <w:r w:rsidR="003178EA" w:rsidRPr="00C865C5">
        <w:rPr>
          <w:color w:val="000000" w:themeColor="text1"/>
          <w:lang w:eastAsia="ko-KR"/>
        </w:rPr>
        <w:t>reception.</w:t>
      </w:r>
      <w:r w:rsidR="00D75A9E">
        <w:rPr>
          <w:color w:val="000000" w:themeColor="text1"/>
          <w:lang w:eastAsia="ko-KR"/>
        </w:rPr>
        <w:t xml:space="preserve"> Moreover, general assumption in RAN4 is </w:t>
      </w:r>
      <w:r w:rsidR="00B563BD">
        <w:rPr>
          <w:color w:val="000000" w:themeColor="text1"/>
          <w:lang w:eastAsia="ko-KR"/>
        </w:rPr>
        <w:t>that</w:t>
      </w:r>
      <w:r w:rsidR="00D75A9E">
        <w:rPr>
          <w:color w:val="000000" w:themeColor="text1"/>
          <w:lang w:eastAsia="ko-KR"/>
        </w:rPr>
        <w:t xml:space="preserve"> SSB L1 measurements are needed for fine timing acquisition. </w:t>
      </w:r>
    </w:p>
    <w:p w14:paraId="3FE93379" w14:textId="77777777" w:rsidR="004032A8" w:rsidRDefault="004032A8" w:rsidP="004032A8">
      <w:pPr>
        <w:rPr>
          <w:bCs/>
          <w:color w:val="000000" w:themeColor="text1"/>
          <w:lang w:eastAsia="ko-KR"/>
        </w:rPr>
      </w:pPr>
    </w:p>
    <w:p w14:paraId="215EB201" w14:textId="36542D12" w:rsidR="007B1827" w:rsidRDefault="007B1827" w:rsidP="004032A8">
      <w:pPr>
        <w:rPr>
          <w:bCs/>
          <w:color w:val="000000" w:themeColor="text1"/>
          <w:lang w:eastAsia="ko-KR"/>
        </w:rPr>
      </w:pPr>
      <w:r w:rsidRPr="007B1827">
        <w:rPr>
          <w:bCs/>
          <w:color w:val="000000" w:themeColor="text1"/>
          <w:lang w:eastAsia="ko-KR"/>
        </w:rPr>
        <w:t xml:space="preserve">We believe "detectable" is used for RS that can be detected without any assistance </w:t>
      </w:r>
      <w:r w:rsidR="000A4275">
        <w:rPr>
          <w:bCs/>
          <w:color w:val="000000" w:themeColor="text1"/>
          <w:lang w:eastAsia="ko-KR"/>
        </w:rPr>
        <w:t xml:space="preserve">information </w:t>
      </w:r>
      <w:r w:rsidRPr="007B1827">
        <w:rPr>
          <w:bCs/>
          <w:color w:val="000000" w:themeColor="text1"/>
          <w:lang w:eastAsia="ko-KR"/>
        </w:rPr>
        <w:t>from the NW. Since CSI-RS requires SSB as a QCL relation, it cannot be detected on its own. However, there are instances in the specs where "measurable" is also used for SSB. Therefore, we could use either "measurable" or "detectable" and define what each term means. We consider CSI-RS to be measurable if the side condition for the SNR is satisfied, and the SNR side condition (-3dB) for serving cell CSI-RS measurements can be reused.</w:t>
      </w:r>
    </w:p>
    <w:p w14:paraId="7FFD00A0" w14:textId="77777777" w:rsidR="004032A8" w:rsidRDefault="004032A8" w:rsidP="004032A8">
      <w:pPr>
        <w:rPr>
          <w:bCs/>
          <w:color w:val="000000" w:themeColor="text1"/>
          <w:lang w:eastAsia="ko-KR"/>
        </w:rPr>
      </w:pPr>
    </w:p>
    <w:p w14:paraId="280DE6EC" w14:textId="77777777" w:rsidR="004032A8" w:rsidRDefault="004032A8" w:rsidP="004032A8">
      <w:pPr>
        <w:rPr>
          <w:bCs/>
          <w:color w:val="000000" w:themeColor="text1"/>
          <w:lang w:eastAsia="ko-KR"/>
        </w:rPr>
      </w:pPr>
      <w:r>
        <w:rPr>
          <w:bCs/>
          <w:color w:val="000000" w:themeColor="text1"/>
          <w:lang w:eastAsia="ko-KR"/>
        </w:rPr>
        <w:t xml:space="preserve">We think CSI-RS based L3 measurements needs SSB as a pre-requisite. Hence, we suggest </w:t>
      </w:r>
      <w:r w:rsidRPr="00BB21E1">
        <w:rPr>
          <w:bCs/>
          <w:color w:val="000000" w:themeColor="text1"/>
        </w:rPr>
        <w:t>considering SSB-based L3 measurement only</w:t>
      </w:r>
      <w:r>
        <w:rPr>
          <w:bCs/>
          <w:color w:val="000000" w:themeColor="text1"/>
          <w:lang w:eastAsia="ko-KR"/>
        </w:rPr>
        <w:t>.</w:t>
      </w:r>
    </w:p>
    <w:p w14:paraId="3860BBAF" w14:textId="77777777" w:rsidR="004032A8" w:rsidRPr="00670847" w:rsidRDefault="004032A8" w:rsidP="004032A8">
      <w:pPr>
        <w:rPr>
          <w:bCs/>
          <w:color w:val="000000" w:themeColor="text1"/>
          <w:lang w:eastAsia="ko-KR"/>
        </w:rPr>
      </w:pPr>
    </w:p>
    <w:p w14:paraId="720CFB24" w14:textId="77777777" w:rsidR="004032A8" w:rsidRPr="000B6187" w:rsidRDefault="004032A8" w:rsidP="002B38AD">
      <w:pPr>
        <w:pStyle w:val="ListParagraph"/>
        <w:numPr>
          <w:ilvl w:val="0"/>
          <w:numId w:val="55"/>
        </w:numPr>
        <w:rPr>
          <w:bCs/>
          <w:color w:val="000000" w:themeColor="text1"/>
          <w:lang w:eastAsia="ko-KR"/>
        </w:rPr>
      </w:pPr>
      <w:r w:rsidRPr="000B6187">
        <w:rPr>
          <w:bCs/>
          <w:color w:val="000000" w:themeColor="text1"/>
          <w:lang w:eastAsia="ko-KR"/>
        </w:rPr>
        <w:t>For CSI-RS based L1-RSRP measurements on neighbour cells, an LTM candidate cell is known if the following conditions are met</w:t>
      </w:r>
    </w:p>
    <w:p w14:paraId="770B9AB9" w14:textId="3FAFDF5E" w:rsidR="004032A8" w:rsidRPr="000B6187" w:rsidRDefault="004032A8" w:rsidP="002B38AD">
      <w:pPr>
        <w:numPr>
          <w:ilvl w:val="1"/>
          <w:numId w:val="55"/>
        </w:numPr>
        <w:spacing w:after="120"/>
        <w:rPr>
          <w:bCs/>
          <w:color w:val="000000" w:themeColor="text1"/>
        </w:rPr>
      </w:pPr>
      <w:r w:rsidRPr="000B6187">
        <w:rPr>
          <w:bCs/>
          <w:color w:val="000000" w:themeColor="text1"/>
        </w:rPr>
        <w:t>The UE has performed SSB based L3 measurement on the target cell during the last 5 seconds, and</w:t>
      </w:r>
    </w:p>
    <w:p w14:paraId="133B94C9" w14:textId="77777777" w:rsidR="004032A8" w:rsidRPr="000B6187" w:rsidRDefault="004032A8" w:rsidP="002B38AD">
      <w:pPr>
        <w:numPr>
          <w:ilvl w:val="1"/>
          <w:numId w:val="55"/>
        </w:numPr>
        <w:spacing w:after="120"/>
        <w:rPr>
          <w:bCs/>
          <w:color w:val="000000" w:themeColor="text1"/>
        </w:rPr>
      </w:pPr>
      <w:r w:rsidRPr="000B6187">
        <w:rPr>
          <w:bCs/>
          <w:color w:val="000000" w:themeColor="text1"/>
        </w:rPr>
        <w:t>The SSB QCL’ed with the CSI-RS remains detectable (Es/Io ≥ -6 dB) according to the cell identification requirements in clause 9.2.</w:t>
      </w:r>
    </w:p>
    <w:p w14:paraId="6FC793F2" w14:textId="77777777" w:rsidR="004032A8" w:rsidRPr="000B6187" w:rsidRDefault="004032A8" w:rsidP="002B38AD">
      <w:pPr>
        <w:numPr>
          <w:ilvl w:val="1"/>
          <w:numId w:val="55"/>
        </w:numPr>
        <w:spacing w:after="120"/>
        <w:rPr>
          <w:bCs/>
          <w:color w:val="000000" w:themeColor="text1"/>
        </w:rPr>
      </w:pPr>
      <w:r w:rsidRPr="000B6187">
        <w:rPr>
          <w:bCs/>
          <w:color w:val="000000" w:themeColor="text1"/>
        </w:rPr>
        <w:t>The CSI-RS from the target cell configured for L1 measurement remains measurable.</w:t>
      </w:r>
    </w:p>
    <w:p w14:paraId="56839C34" w14:textId="20E99C19" w:rsidR="004032A8" w:rsidRPr="000B6187" w:rsidRDefault="004032A8" w:rsidP="002B38AD">
      <w:pPr>
        <w:numPr>
          <w:ilvl w:val="2"/>
          <w:numId w:val="55"/>
        </w:numPr>
        <w:spacing w:after="120"/>
        <w:rPr>
          <w:bCs/>
          <w:color w:val="000000" w:themeColor="text1"/>
        </w:rPr>
      </w:pPr>
      <w:r w:rsidRPr="000B6187">
        <w:rPr>
          <w:bCs/>
          <w:color w:val="000000" w:themeColor="text1"/>
        </w:rPr>
        <w:t>CSI-RS is considered measurable if the CSI_RS Es/Io is ≥ -3dB.</w:t>
      </w:r>
    </w:p>
    <w:p w14:paraId="2317A273" w14:textId="77777777" w:rsidR="004032A8" w:rsidRPr="005A47E1" w:rsidRDefault="004032A8" w:rsidP="00E720DF">
      <w:pPr>
        <w:rPr>
          <w:rFonts w:ascii="Times" w:eastAsia="Batang" w:hAnsi="Times" w:cs="Times"/>
          <w:color w:val="000000"/>
          <w:sz w:val="22"/>
          <w:szCs w:val="28"/>
        </w:rPr>
      </w:pPr>
    </w:p>
    <w:p w14:paraId="6F156546" w14:textId="2776CF7B" w:rsidR="00452A6F" w:rsidRPr="000B6187" w:rsidRDefault="00AE589B" w:rsidP="009E1E33">
      <w:pPr>
        <w:pStyle w:val="Heading3"/>
        <w:ind w:left="720"/>
        <w:rPr>
          <w:rFonts w:eastAsiaTheme="minorEastAsia"/>
          <w:color w:val="000000" w:themeColor="text1"/>
          <w:sz w:val="24"/>
        </w:rPr>
      </w:pPr>
      <w:r w:rsidRPr="30E7E037">
        <w:rPr>
          <w:rFonts w:eastAsiaTheme="minorEastAsia"/>
          <w:color w:val="000000" w:themeColor="text1"/>
          <w:sz w:val="24"/>
        </w:rPr>
        <w:t xml:space="preserve">Intra-frequency </w:t>
      </w:r>
      <w:r w:rsidR="009E1E33" w:rsidRPr="30E7E037">
        <w:rPr>
          <w:rFonts w:eastAsiaTheme="minorEastAsia"/>
          <w:color w:val="000000" w:themeColor="text1"/>
          <w:sz w:val="24"/>
        </w:rPr>
        <w:t xml:space="preserve">and Inter-frequency </w:t>
      </w:r>
      <w:r w:rsidR="09F862D3" w:rsidRPr="30E7E037">
        <w:rPr>
          <w:rFonts w:eastAsiaTheme="minorEastAsia"/>
          <w:color w:val="000000" w:themeColor="text1"/>
          <w:sz w:val="24"/>
        </w:rPr>
        <w:t>definition</w:t>
      </w:r>
      <w:r w:rsidR="009E1E33" w:rsidRPr="30E7E037">
        <w:rPr>
          <w:rFonts w:eastAsiaTheme="minorEastAsia"/>
          <w:color w:val="000000" w:themeColor="text1"/>
          <w:sz w:val="24"/>
        </w:rPr>
        <w:t xml:space="preserve"> </w:t>
      </w:r>
    </w:p>
    <w:p w14:paraId="4D5E5A89" w14:textId="77777777" w:rsidR="0063477F" w:rsidRDefault="0063477F" w:rsidP="0063477F">
      <w:pPr>
        <w:rPr>
          <w:rFonts w:eastAsiaTheme="minorEastAsia"/>
        </w:rPr>
      </w:pPr>
    </w:p>
    <w:p w14:paraId="59E37EFD" w14:textId="05E4CC6A" w:rsidR="004333C6" w:rsidRPr="00AF0E1B" w:rsidRDefault="004333C6" w:rsidP="0063477F">
      <w:pPr>
        <w:rPr>
          <w:rFonts w:eastAsiaTheme="minorEastAsia"/>
        </w:rPr>
      </w:pPr>
      <w:r w:rsidRPr="00AF0E1B">
        <w:rPr>
          <w:rFonts w:eastAsiaTheme="minorEastAsia"/>
        </w:rPr>
        <w:t>As per the RAN1 agreement, since the frequency location of the CSI-RS can be in any location, RAN4 should discuss how to categorize the measurements (e.g., intra-frequency and inter-frequency definitions). The following options were discussed in the last meeting:</w:t>
      </w:r>
    </w:p>
    <w:p w14:paraId="095C184F" w14:textId="77777777" w:rsidR="00AF0E1B" w:rsidRDefault="00AF0E1B" w:rsidP="0063477F">
      <w:pPr>
        <w:rPr>
          <w:rFonts w:eastAsiaTheme="minorEastAsia"/>
          <w:sz w:val="22"/>
          <w:szCs w:val="22"/>
        </w:rPr>
      </w:pPr>
    </w:p>
    <w:tbl>
      <w:tblPr>
        <w:tblW w:w="981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3"/>
      </w:tblGrid>
      <w:tr w:rsidR="00824B60" w14:paraId="6481AB34" w14:textId="77777777" w:rsidTr="00281319">
        <w:trPr>
          <w:trHeight w:val="3439"/>
        </w:trPr>
        <w:tc>
          <w:tcPr>
            <w:tcW w:w="9813" w:type="dxa"/>
          </w:tcPr>
          <w:p w14:paraId="5F39651B" w14:textId="77777777" w:rsidR="00AF0E1B" w:rsidRPr="00BB21E1" w:rsidRDefault="00AF0E1B" w:rsidP="00AF0E1B">
            <w:pPr>
              <w:pStyle w:val="ListParagraph"/>
              <w:numPr>
                <w:ilvl w:val="0"/>
                <w:numId w:val="57"/>
              </w:numPr>
              <w:overflowPunct w:val="0"/>
              <w:autoSpaceDE w:val="0"/>
              <w:autoSpaceDN w:val="0"/>
              <w:adjustRightInd w:val="0"/>
              <w:spacing w:after="120"/>
              <w:contextualSpacing w:val="0"/>
              <w:textAlignment w:val="baseline"/>
              <w:rPr>
                <w:rFonts w:eastAsia="SimSun"/>
                <w:color w:val="000000" w:themeColor="text1"/>
                <w:u w:val="single"/>
              </w:rPr>
            </w:pPr>
            <w:r w:rsidRPr="00BB21E1">
              <w:rPr>
                <w:rFonts w:eastAsia="SimSun"/>
                <w:color w:val="000000" w:themeColor="text1"/>
                <w:u w:val="single"/>
              </w:rPr>
              <w:t>Agreement:</w:t>
            </w:r>
          </w:p>
          <w:p w14:paraId="3EBFC049" w14:textId="5AA1FDB6" w:rsidR="004C423A" w:rsidRPr="00EA1625" w:rsidRDefault="004C423A" w:rsidP="002B38AD">
            <w:pPr>
              <w:pStyle w:val="ListParagraph"/>
              <w:numPr>
                <w:ilvl w:val="0"/>
                <w:numId w:val="54"/>
              </w:numPr>
              <w:overflowPunct w:val="0"/>
              <w:autoSpaceDE w:val="0"/>
              <w:autoSpaceDN w:val="0"/>
              <w:adjustRightInd w:val="0"/>
              <w:spacing w:after="120"/>
              <w:contextualSpacing w:val="0"/>
              <w:textAlignment w:val="baseline"/>
              <w:rPr>
                <w:color w:val="000000" w:themeColor="text1"/>
              </w:rPr>
            </w:pPr>
            <w:r w:rsidRPr="00EA1625">
              <w:rPr>
                <w:color w:val="000000" w:themeColor="text1"/>
              </w:rPr>
              <w:t xml:space="preserve">A measurement is defined as a CSI-RS based intra-frequency L1 measurement provided that: </w:t>
            </w:r>
          </w:p>
          <w:p w14:paraId="5D407A9F" w14:textId="77777777" w:rsidR="004C423A" w:rsidRPr="00DA6F05" w:rsidRDefault="004C423A" w:rsidP="002B38AD">
            <w:pPr>
              <w:numPr>
                <w:ilvl w:val="1"/>
                <w:numId w:val="54"/>
              </w:numPr>
              <w:spacing w:after="120"/>
              <w:rPr>
                <w:color w:val="000000" w:themeColor="text1"/>
              </w:rPr>
            </w:pPr>
            <w:r w:rsidRPr="00DA6F05">
              <w:rPr>
                <w:color w:val="000000" w:themeColor="text1"/>
              </w:rPr>
              <w:t>the SCS of the CSI-RS resource of the neighbour cell configured for L1 measurement is the same as the SCS of [</w:t>
            </w:r>
            <w:r w:rsidRPr="00DA6F05">
              <w:rPr>
                <w:color w:val="000000" w:themeColor="text1"/>
                <w:u w:val="single"/>
              </w:rPr>
              <w:t>active DL BWP]</w:t>
            </w:r>
            <w:r w:rsidRPr="00DA6F05">
              <w:rPr>
                <w:color w:val="000000" w:themeColor="text1"/>
              </w:rPr>
              <w:t>, and</w:t>
            </w:r>
          </w:p>
          <w:p w14:paraId="0DAD1841" w14:textId="77777777" w:rsidR="004C423A" w:rsidRPr="00DA6F05" w:rsidRDefault="004C423A" w:rsidP="002B38AD">
            <w:pPr>
              <w:numPr>
                <w:ilvl w:val="1"/>
                <w:numId w:val="54"/>
              </w:numPr>
              <w:spacing w:after="120"/>
              <w:rPr>
                <w:color w:val="000000" w:themeColor="text1"/>
              </w:rPr>
            </w:pPr>
            <w:r w:rsidRPr="00DA6F05">
              <w:rPr>
                <w:color w:val="000000" w:themeColor="text1"/>
              </w:rPr>
              <w:t>the CP type of the CSI-RS resource of neighbour cell configured for L1 measurement is the same as the CP type of [</w:t>
            </w:r>
            <w:r w:rsidRPr="00DA6F05">
              <w:rPr>
                <w:color w:val="000000" w:themeColor="text1"/>
                <w:u w:val="single"/>
              </w:rPr>
              <w:t>active DL BWP]</w:t>
            </w:r>
            <w:r w:rsidRPr="00DA6F05">
              <w:rPr>
                <w:color w:val="000000" w:themeColor="text1"/>
              </w:rPr>
              <w:t>, and</w:t>
            </w:r>
          </w:p>
          <w:p w14:paraId="44883E12" w14:textId="77777777" w:rsidR="004C423A" w:rsidRPr="00DA6F05" w:rsidRDefault="004C423A" w:rsidP="002B38AD">
            <w:pPr>
              <w:numPr>
                <w:ilvl w:val="2"/>
                <w:numId w:val="54"/>
              </w:numPr>
              <w:spacing w:after="120"/>
              <w:rPr>
                <w:color w:val="000000" w:themeColor="text1"/>
              </w:rPr>
            </w:pPr>
            <w:r w:rsidRPr="00DA6F05">
              <w:rPr>
                <w:color w:val="000000" w:themeColor="text1"/>
              </w:rPr>
              <w:t>It is applied for SCS = 60KHz</w:t>
            </w:r>
          </w:p>
          <w:p w14:paraId="39C204D1" w14:textId="77777777" w:rsidR="004C423A" w:rsidRPr="00DA6F05" w:rsidRDefault="004C423A" w:rsidP="002B38AD">
            <w:pPr>
              <w:numPr>
                <w:ilvl w:val="1"/>
                <w:numId w:val="54"/>
              </w:numPr>
              <w:spacing w:after="120"/>
              <w:rPr>
                <w:color w:val="000000" w:themeColor="text1"/>
              </w:rPr>
            </w:pPr>
            <w:r w:rsidRPr="00DA6F05">
              <w:rPr>
                <w:color w:val="000000" w:themeColor="text1"/>
              </w:rPr>
              <w:t xml:space="preserve">[the </w:t>
            </w:r>
            <w:proofErr w:type="spellStart"/>
            <w:r w:rsidRPr="00DA6F05">
              <w:rPr>
                <w:color w:val="000000" w:themeColor="text1"/>
              </w:rPr>
              <w:t>centre</w:t>
            </w:r>
            <w:proofErr w:type="spellEnd"/>
            <w:r w:rsidRPr="00DA6F05">
              <w:rPr>
                <w:color w:val="000000" w:themeColor="text1"/>
              </w:rPr>
              <w:t xml:space="preserve"> frequency of the CSI-RS resource of the neighbour cell configured for L1 measurement is the same as the </w:t>
            </w:r>
            <w:proofErr w:type="spellStart"/>
            <w:r w:rsidRPr="00DA6F05">
              <w:rPr>
                <w:color w:val="000000" w:themeColor="text1"/>
              </w:rPr>
              <w:t>centre</w:t>
            </w:r>
            <w:proofErr w:type="spellEnd"/>
            <w:r w:rsidRPr="00DA6F05">
              <w:rPr>
                <w:color w:val="000000" w:themeColor="text1"/>
              </w:rPr>
              <w:t xml:space="preserve"> frequency of any of the CSI-RS resources of the serving cell indicated for L1 measurement (if configured).]</w:t>
            </w:r>
          </w:p>
          <w:p w14:paraId="6838C244" w14:textId="3BCCE6D1" w:rsidR="00824B60" w:rsidRPr="00824B60" w:rsidRDefault="00824B60" w:rsidP="007808CB">
            <w:pPr>
              <w:pStyle w:val="ListParagraph"/>
              <w:overflowPunct w:val="0"/>
              <w:autoSpaceDE w:val="0"/>
              <w:autoSpaceDN w:val="0"/>
              <w:adjustRightInd w:val="0"/>
              <w:spacing w:after="120"/>
              <w:ind w:left="1080"/>
              <w:contextualSpacing w:val="0"/>
              <w:textAlignment w:val="baseline"/>
              <w:rPr>
                <w:rFonts w:eastAsia="SimSun"/>
                <w:color w:val="000000" w:themeColor="text1"/>
                <w:sz w:val="22"/>
                <w:szCs w:val="22"/>
              </w:rPr>
            </w:pPr>
          </w:p>
        </w:tc>
      </w:tr>
    </w:tbl>
    <w:p w14:paraId="54F6FE8B" w14:textId="77777777" w:rsidR="00452A6F" w:rsidRDefault="00452A6F" w:rsidP="00452A6F">
      <w:pPr>
        <w:rPr>
          <w:rFonts w:eastAsiaTheme="minorEastAsia"/>
          <w:iCs/>
          <w:color w:val="000000" w:themeColor="text1"/>
        </w:rPr>
      </w:pPr>
    </w:p>
    <w:p w14:paraId="5F1C0A77" w14:textId="3B3AFDE5" w:rsidR="00EF7D01" w:rsidRPr="00FF6307" w:rsidRDefault="00FF6307" w:rsidP="00FF6307">
      <w:pPr>
        <w:rPr>
          <w:bCs/>
          <w:color w:val="000000" w:themeColor="text1"/>
          <w:lang w:eastAsia="ko-KR"/>
        </w:rPr>
      </w:pPr>
      <w:r w:rsidRPr="00FF6307">
        <w:rPr>
          <w:bCs/>
          <w:color w:val="000000" w:themeColor="text1"/>
          <w:lang w:eastAsia="ko-KR"/>
        </w:rPr>
        <w:t>There are a couple of open issues in the above agreement.</w:t>
      </w:r>
    </w:p>
    <w:p w14:paraId="3FB9285B" w14:textId="78AE885A" w:rsidR="00FF6307" w:rsidRPr="008632E3" w:rsidRDefault="00796AEC" w:rsidP="00FC6ACE">
      <w:pPr>
        <w:rPr>
          <w:rFonts w:eastAsiaTheme="minorEastAsia"/>
          <w:bCs/>
          <w:color w:val="000000" w:themeColor="text1"/>
        </w:rPr>
      </w:pPr>
      <w:r w:rsidRPr="008632E3">
        <w:rPr>
          <w:rFonts w:eastAsiaTheme="minorEastAsia"/>
          <w:b/>
          <w:color w:val="000000" w:themeColor="text1"/>
          <w:u w:val="single"/>
        </w:rPr>
        <w:t xml:space="preserve">Active DL BWP: </w:t>
      </w:r>
      <w:r w:rsidR="00740079" w:rsidRPr="008632E3">
        <w:rPr>
          <w:rFonts w:eastAsiaTheme="minorEastAsia"/>
          <w:bCs/>
          <w:color w:val="000000" w:themeColor="text1"/>
        </w:rPr>
        <w:t xml:space="preserve">we think SCS and CP of the active BWP can be used in the </w:t>
      </w:r>
      <w:r w:rsidR="00CD106C" w:rsidRPr="008632E3">
        <w:rPr>
          <w:rFonts w:eastAsiaTheme="minorEastAsia"/>
          <w:bCs/>
          <w:color w:val="000000" w:themeColor="text1"/>
        </w:rPr>
        <w:t>intra-</w:t>
      </w:r>
      <w:r w:rsidR="00F37E23" w:rsidRPr="00F37E23">
        <w:rPr>
          <w:rFonts w:eastAsiaTheme="minorEastAsia"/>
          <w:bCs/>
          <w:color w:val="000000" w:themeColor="text1"/>
        </w:rPr>
        <w:t>frequency</w:t>
      </w:r>
      <w:r w:rsidR="00CD106C" w:rsidRPr="008632E3">
        <w:rPr>
          <w:rFonts w:eastAsiaTheme="minorEastAsia"/>
          <w:bCs/>
          <w:color w:val="000000" w:themeColor="text1"/>
        </w:rPr>
        <w:t xml:space="preserve"> defintion. </w:t>
      </w:r>
    </w:p>
    <w:p w14:paraId="77A1183E" w14:textId="257ABF97" w:rsidR="005841A4" w:rsidRDefault="00FC6ACE" w:rsidP="00343600">
      <w:pPr>
        <w:rPr>
          <w:rFonts w:eastAsiaTheme="minorEastAsia"/>
          <w:iCs/>
          <w:color w:val="000000" w:themeColor="text1"/>
        </w:rPr>
      </w:pPr>
      <w:r w:rsidRPr="00C562A0">
        <w:rPr>
          <w:bCs/>
          <w:color w:val="000000" w:themeColor="text1"/>
          <w:lang w:eastAsia="ko-KR"/>
        </w:rPr>
        <w:t xml:space="preserve"> </w:t>
      </w:r>
    </w:p>
    <w:p w14:paraId="79787FC3" w14:textId="0FE9758D" w:rsidR="005841A4" w:rsidRPr="008632E3" w:rsidRDefault="005841A4" w:rsidP="00343600">
      <w:pPr>
        <w:rPr>
          <w:rFonts w:eastAsiaTheme="minorEastAsia"/>
          <w:b/>
          <w:bCs/>
          <w:iCs/>
          <w:color w:val="000000" w:themeColor="text1"/>
          <w:u w:val="single"/>
        </w:rPr>
      </w:pPr>
      <w:r w:rsidRPr="008632E3">
        <w:rPr>
          <w:rFonts w:eastAsiaTheme="minorEastAsia"/>
          <w:b/>
          <w:bCs/>
          <w:iCs/>
          <w:color w:val="000000" w:themeColor="text1"/>
          <w:u w:val="single"/>
        </w:rPr>
        <w:t>Any CSI-RS resource</w:t>
      </w:r>
      <w:r w:rsidR="00AE51F6">
        <w:rPr>
          <w:rFonts w:eastAsiaTheme="minorEastAsia"/>
          <w:b/>
          <w:bCs/>
          <w:iCs/>
          <w:color w:val="000000" w:themeColor="text1"/>
          <w:u w:val="single"/>
        </w:rPr>
        <w:t xml:space="preserve"> of serving cell</w:t>
      </w:r>
      <w:r w:rsidRPr="008632E3">
        <w:rPr>
          <w:rFonts w:eastAsiaTheme="minorEastAsia"/>
          <w:b/>
          <w:bCs/>
          <w:iCs/>
          <w:color w:val="000000" w:themeColor="text1"/>
          <w:u w:val="single"/>
        </w:rPr>
        <w:t xml:space="preserve"> </w:t>
      </w:r>
    </w:p>
    <w:p w14:paraId="3E0B4C4C" w14:textId="44A795D2" w:rsidR="00343600" w:rsidRPr="00343600" w:rsidRDefault="00343600" w:rsidP="00343600">
      <w:pPr>
        <w:rPr>
          <w:rFonts w:eastAsiaTheme="minorEastAsia"/>
          <w:iCs/>
          <w:color w:val="000000" w:themeColor="text1"/>
        </w:rPr>
      </w:pPr>
      <w:r w:rsidRPr="00343600">
        <w:rPr>
          <w:rFonts w:eastAsiaTheme="minorEastAsia"/>
          <w:iCs/>
          <w:color w:val="000000" w:themeColor="text1"/>
        </w:rPr>
        <w:lastRenderedPageBreak/>
        <w:t>The third bullet was motivated by the CSI-RS based L3 measurement intra-frequency definition. One disadvantage we see is that the NW always needs to configure serving cell CSI-RS based L1 measurements for the comparison of intra-frequency definition, even when the NW may not use CSI-RS for L1-RSRP in the serving cell (meaning the NW does not use fine beams in the serving cell but may plan to use them in candidate cells).</w:t>
      </w:r>
    </w:p>
    <w:p w14:paraId="527ADCBF" w14:textId="77777777" w:rsidR="00343600" w:rsidRPr="00343600" w:rsidRDefault="00343600" w:rsidP="00343600">
      <w:pPr>
        <w:rPr>
          <w:rFonts w:eastAsiaTheme="minorEastAsia"/>
          <w:iCs/>
          <w:color w:val="000000" w:themeColor="text1"/>
        </w:rPr>
      </w:pPr>
    </w:p>
    <w:p w14:paraId="5949E1AE" w14:textId="4EA6D775" w:rsidR="004F2BB0" w:rsidRDefault="008269DB" w:rsidP="00343600">
      <w:pPr>
        <w:rPr>
          <w:rFonts w:eastAsiaTheme="minorEastAsia"/>
          <w:iCs/>
          <w:color w:val="000000" w:themeColor="text1"/>
        </w:rPr>
      </w:pPr>
      <w:r>
        <w:rPr>
          <w:rFonts w:eastAsiaTheme="minorEastAsia"/>
          <w:iCs/>
          <w:color w:val="000000" w:themeColor="text1"/>
        </w:rPr>
        <w:t xml:space="preserve">Some </w:t>
      </w:r>
      <w:r w:rsidR="0082293B">
        <w:rPr>
          <w:rFonts w:eastAsiaTheme="minorEastAsia"/>
          <w:iCs/>
          <w:color w:val="000000" w:themeColor="text1"/>
        </w:rPr>
        <w:t>companies have concern</w:t>
      </w:r>
      <w:r w:rsidR="00343600" w:rsidRPr="00343600">
        <w:rPr>
          <w:rFonts w:eastAsiaTheme="minorEastAsia"/>
          <w:iCs/>
          <w:color w:val="000000" w:themeColor="text1"/>
        </w:rPr>
        <w:t xml:space="preserve"> that if the same CSI-RS resource is configured for both L3 and L1 measurements, there can be a scenario where they are classified as different types of measurements. Although CSI-RS based L3 measurements are not widely deployed, this might confuse spec readers. However, to avoid limiting the NW </w:t>
      </w:r>
      <w:r w:rsidR="004D6D40" w:rsidRPr="00343600">
        <w:rPr>
          <w:rFonts w:eastAsiaTheme="minorEastAsia"/>
          <w:iCs/>
          <w:color w:val="000000" w:themeColor="text1"/>
        </w:rPr>
        <w:t>configuration to</w:t>
      </w:r>
      <w:r w:rsidR="00AD52A2">
        <w:rPr>
          <w:rFonts w:eastAsiaTheme="minorEastAsia"/>
          <w:iCs/>
          <w:color w:val="000000" w:themeColor="text1"/>
        </w:rPr>
        <w:t xml:space="preserve"> only</w:t>
      </w:r>
      <w:r w:rsidR="00343600" w:rsidRPr="00343600">
        <w:rPr>
          <w:rFonts w:eastAsiaTheme="minorEastAsia"/>
          <w:iCs/>
          <w:color w:val="000000" w:themeColor="text1"/>
        </w:rPr>
        <w:t xml:space="preserve"> us</w:t>
      </w:r>
      <w:r w:rsidR="00AD52A2">
        <w:rPr>
          <w:rFonts w:eastAsiaTheme="minorEastAsia"/>
          <w:iCs/>
          <w:color w:val="000000" w:themeColor="text1"/>
        </w:rPr>
        <w:t>e</w:t>
      </w:r>
      <w:r w:rsidR="00343600" w:rsidRPr="00343600">
        <w:rPr>
          <w:rFonts w:eastAsiaTheme="minorEastAsia"/>
          <w:iCs/>
          <w:color w:val="000000" w:themeColor="text1"/>
        </w:rPr>
        <w:t xml:space="preserve"> CSI-RS for L1-RSRP to define intra-frequency, we suggest using any CSI-RS resource (e.g., TRS or CSI-RS for L1-RSRP) configured for the UE in the serving cell.</w:t>
      </w:r>
    </w:p>
    <w:p w14:paraId="5942FC59" w14:textId="77777777" w:rsidR="008632E3" w:rsidRPr="00EA7FF0" w:rsidRDefault="008632E3" w:rsidP="00343600">
      <w:pPr>
        <w:rPr>
          <w:rFonts w:eastAsiaTheme="minorEastAsia"/>
          <w:color w:val="000000" w:themeColor="text1"/>
        </w:rPr>
      </w:pPr>
    </w:p>
    <w:p w14:paraId="1703A8B1" w14:textId="24123770" w:rsidR="00E64AF0" w:rsidRDefault="00E64AF0" w:rsidP="007E3336">
      <w:pPr>
        <w:pStyle w:val="ListParagraph"/>
        <w:numPr>
          <w:ilvl w:val="0"/>
          <w:numId w:val="55"/>
        </w:numPr>
        <w:rPr>
          <w:color w:val="000000" w:themeColor="text1"/>
        </w:rPr>
      </w:pPr>
      <w:r w:rsidRPr="00444AD9">
        <w:rPr>
          <w:color w:val="000000" w:themeColor="text1"/>
        </w:rPr>
        <w:t>RAN4 to use ‘any of the CSI-RS resources</w:t>
      </w:r>
      <w:r w:rsidR="007E3336" w:rsidRPr="00444AD9">
        <w:rPr>
          <w:color w:val="000000" w:themeColor="text1"/>
        </w:rPr>
        <w:t xml:space="preserve"> of the serving cell</w:t>
      </w:r>
      <w:r w:rsidR="004639D1">
        <w:rPr>
          <w:color w:val="000000" w:themeColor="text1"/>
        </w:rPr>
        <w:t xml:space="preserve"> instead of </w:t>
      </w:r>
      <w:r w:rsidR="00A02B9D" w:rsidRPr="00DA6F05">
        <w:rPr>
          <w:color w:val="000000" w:themeColor="text1"/>
        </w:rPr>
        <w:t>CSI-RS resources of the serving cell indicated for L1 measurement</w:t>
      </w:r>
      <w:r w:rsidRPr="00444AD9">
        <w:rPr>
          <w:color w:val="000000" w:themeColor="text1"/>
        </w:rPr>
        <w:t>’ to define the CSI-RS based intra-frequency L1 measurement.</w:t>
      </w:r>
    </w:p>
    <w:p w14:paraId="71D33FB9" w14:textId="6E140801" w:rsidR="00000140" w:rsidRPr="007A7FF9" w:rsidRDefault="00163135" w:rsidP="008632E3">
      <w:pPr>
        <w:rPr>
          <w:rFonts w:eastAsiaTheme="minorEastAsia"/>
          <w:color w:val="000000" w:themeColor="text1"/>
          <w:sz w:val="22"/>
          <w:szCs w:val="22"/>
        </w:rPr>
      </w:pPr>
      <w:r w:rsidRPr="00C94986">
        <w:rPr>
          <w:rFonts w:eastAsia="SimSun"/>
          <w:bCs/>
          <w:color w:val="000000" w:themeColor="text1"/>
          <w:sz w:val="22"/>
          <w:szCs w:val="22"/>
        </w:rPr>
        <w:t xml:space="preserve"> </w:t>
      </w:r>
    </w:p>
    <w:p w14:paraId="62E8480A" w14:textId="504094EA" w:rsidR="000E332F" w:rsidRPr="00C94986" w:rsidRDefault="000E332F" w:rsidP="00C94986">
      <w:pPr>
        <w:rPr>
          <w:rFonts w:eastAsiaTheme="minorEastAsia"/>
          <w:iCs/>
          <w:color w:val="000000" w:themeColor="text1"/>
          <w:sz w:val="22"/>
          <w:szCs w:val="22"/>
        </w:rPr>
      </w:pPr>
    </w:p>
    <w:p w14:paraId="5590CE5B" w14:textId="1ED17D23" w:rsidR="00452A6F" w:rsidRPr="00E92C0C" w:rsidRDefault="0082695A" w:rsidP="008D0930">
      <w:pPr>
        <w:pStyle w:val="Heading3"/>
        <w:ind w:left="720"/>
        <w:rPr>
          <w:bCs/>
          <w:color w:val="000000" w:themeColor="text1"/>
          <w:sz w:val="24"/>
          <w:lang w:eastAsia="ko-KR"/>
        </w:rPr>
      </w:pPr>
      <w:r w:rsidRPr="00E92C0C">
        <w:rPr>
          <w:bCs/>
          <w:color w:val="000000" w:themeColor="text1"/>
          <w:sz w:val="24"/>
          <w:lang w:eastAsia="ko-KR"/>
        </w:rPr>
        <w:t xml:space="preserve">Measurement </w:t>
      </w:r>
      <w:r w:rsidR="00795E37">
        <w:rPr>
          <w:bCs/>
          <w:color w:val="000000" w:themeColor="text1"/>
          <w:sz w:val="24"/>
          <w:lang w:eastAsia="ko-KR"/>
        </w:rPr>
        <w:t>procedure</w:t>
      </w:r>
    </w:p>
    <w:p w14:paraId="7DBDDB4A" w14:textId="77777777" w:rsidR="00A87F36" w:rsidRDefault="00A87F36" w:rsidP="00452A6F">
      <w:pPr>
        <w:rPr>
          <w:bCs/>
          <w:color w:val="000000" w:themeColor="text1"/>
          <w:sz w:val="22"/>
          <w:szCs w:val="22"/>
          <w:u w:val="single"/>
          <w:lang w:eastAsia="ko-KR"/>
        </w:rPr>
      </w:pPr>
    </w:p>
    <w:p w14:paraId="3434CA32" w14:textId="119691C0" w:rsidR="006A5A75" w:rsidRPr="006A5A75" w:rsidRDefault="00736703" w:rsidP="00452A6F">
      <w:pPr>
        <w:rPr>
          <w:bCs/>
          <w:color w:val="000000" w:themeColor="text1"/>
          <w:lang w:eastAsia="ko-KR"/>
        </w:rPr>
      </w:pPr>
      <w:r w:rsidRPr="006A5A75">
        <w:rPr>
          <w:bCs/>
          <w:color w:val="000000" w:themeColor="text1"/>
          <w:lang w:eastAsia="ko-KR"/>
        </w:rPr>
        <w:t xml:space="preserve">In the RAN4#112bis meeting, two alternatives were discussed for the UE measurement behavior for CSI-RS based L1-RSRP measurement. </w:t>
      </w:r>
    </w:p>
    <w:p w14:paraId="6EDB6E13" w14:textId="77777777" w:rsidR="00332626" w:rsidRPr="00042E8A" w:rsidRDefault="00332626" w:rsidP="00452A6F">
      <w:pPr>
        <w:rPr>
          <w:bCs/>
          <w:color w:val="000000" w:themeColor="text1"/>
          <w:sz w:val="22"/>
          <w:szCs w:val="22"/>
          <w:lang w:eastAsia="ko-KR"/>
        </w:rPr>
      </w:pPr>
    </w:p>
    <w:tbl>
      <w:tblPr>
        <w:tblW w:w="9701"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1"/>
      </w:tblGrid>
      <w:tr w:rsidR="00332626" w14:paraId="4A76735C" w14:textId="77777777" w:rsidTr="006A5A75">
        <w:trPr>
          <w:trHeight w:val="1338"/>
        </w:trPr>
        <w:tc>
          <w:tcPr>
            <w:tcW w:w="9701" w:type="dxa"/>
          </w:tcPr>
          <w:p w14:paraId="5C3A0384" w14:textId="3F19776E" w:rsidR="00DF506B" w:rsidRPr="009F1DD3" w:rsidRDefault="00DF506B" w:rsidP="00476252">
            <w:pPr>
              <w:overflowPunct w:val="0"/>
              <w:autoSpaceDE w:val="0"/>
              <w:autoSpaceDN w:val="0"/>
              <w:adjustRightInd w:val="0"/>
              <w:snapToGrid w:val="0"/>
              <w:spacing w:after="120"/>
              <w:textAlignment w:val="baseline"/>
              <w:rPr>
                <w:color w:val="000000" w:themeColor="text1"/>
                <w:u w:val="single"/>
              </w:rPr>
            </w:pPr>
            <w:r w:rsidRPr="009F1DD3">
              <w:rPr>
                <w:color w:val="000000" w:themeColor="text1"/>
                <w:u w:val="single"/>
              </w:rPr>
              <w:t>RAN4#112bis agreement</w:t>
            </w:r>
          </w:p>
          <w:p w14:paraId="76CE9451" w14:textId="6F319550" w:rsidR="00476252" w:rsidRPr="009F1DD3" w:rsidRDefault="00476252" w:rsidP="00476252">
            <w:pPr>
              <w:overflowPunct w:val="0"/>
              <w:autoSpaceDE w:val="0"/>
              <w:autoSpaceDN w:val="0"/>
              <w:adjustRightInd w:val="0"/>
              <w:snapToGrid w:val="0"/>
              <w:spacing w:after="120"/>
              <w:textAlignment w:val="baseline"/>
              <w:rPr>
                <w:color w:val="000000" w:themeColor="text1"/>
                <w:u w:val="single"/>
              </w:rPr>
            </w:pPr>
            <w:r w:rsidRPr="009F1DD3">
              <w:rPr>
                <w:color w:val="000000" w:themeColor="text1"/>
                <w:u w:val="single"/>
              </w:rPr>
              <w:t>Alternative 1:</w:t>
            </w:r>
          </w:p>
          <w:p w14:paraId="6E1CDABD" w14:textId="77777777" w:rsidR="00476252" w:rsidRPr="009F1DD3" w:rsidRDefault="00476252" w:rsidP="00476252">
            <w:pPr>
              <w:pStyle w:val="ListParagraph"/>
              <w:numPr>
                <w:ilvl w:val="2"/>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RAN4 to consider the following measurement procedure for CSI-RS based LTM candidate cell measurements:</w:t>
            </w:r>
          </w:p>
          <w:p w14:paraId="6400737A" w14:textId="77777777" w:rsidR="00476252" w:rsidRPr="009F1DD3" w:rsidRDefault="00476252" w:rsidP="00476252">
            <w:pPr>
              <w:pStyle w:val="ListParagraph"/>
              <w:numPr>
                <w:ilvl w:val="3"/>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Step 1: SSB based L3 measurements [and reports]</w:t>
            </w:r>
          </w:p>
          <w:p w14:paraId="005B020A" w14:textId="77777777" w:rsidR="00476252" w:rsidRPr="009F1DD3" w:rsidRDefault="00476252" w:rsidP="00476252">
            <w:pPr>
              <w:pStyle w:val="ListParagraph"/>
              <w:numPr>
                <w:ilvl w:val="3"/>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 xml:space="preserve">Step 2: </w:t>
            </w:r>
            <w:r w:rsidRPr="009F1DD3">
              <w:rPr>
                <w:color w:val="000000" w:themeColor="text1"/>
                <w:u w:val="single"/>
              </w:rPr>
              <w:t>For FR2-1,</w:t>
            </w:r>
            <w:r w:rsidRPr="009F1DD3">
              <w:rPr>
                <w:color w:val="000000" w:themeColor="text1"/>
              </w:rPr>
              <w:t xml:space="preserve"> SSB-based L1 measurements and reports on the same candidate cell</w:t>
            </w:r>
          </w:p>
          <w:p w14:paraId="3E69F0A1" w14:textId="77777777" w:rsidR="00476252" w:rsidRPr="009F1DD3" w:rsidRDefault="00476252" w:rsidP="00476252">
            <w:pPr>
              <w:pStyle w:val="ListParagraph"/>
              <w:numPr>
                <w:ilvl w:val="4"/>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Further discuss whether Step 2 can be skipped under certain conditions. FFS the details of the conditions.</w:t>
            </w:r>
          </w:p>
          <w:p w14:paraId="014136C5" w14:textId="77777777" w:rsidR="00476252" w:rsidRPr="009F1DD3" w:rsidRDefault="00476252" w:rsidP="00476252">
            <w:pPr>
              <w:pStyle w:val="ListParagraph"/>
              <w:numPr>
                <w:ilvl w:val="4"/>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Note: Step 2 is removed for FR1.</w:t>
            </w:r>
          </w:p>
          <w:p w14:paraId="3DDEE31B" w14:textId="77777777" w:rsidR="00476252" w:rsidRPr="009F1DD3" w:rsidRDefault="00476252" w:rsidP="00476252">
            <w:pPr>
              <w:pStyle w:val="ListParagraph"/>
              <w:numPr>
                <w:ilvl w:val="3"/>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Step 3: CSI-RS based L1 measurements on the same candidate cell</w:t>
            </w:r>
          </w:p>
          <w:p w14:paraId="2ABB5DD9" w14:textId="77777777" w:rsidR="00476252" w:rsidRPr="009F1DD3" w:rsidRDefault="00476252" w:rsidP="00476252">
            <w:pPr>
              <w:pStyle w:val="ListParagraph"/>
              <w:numPr>
                <w:ilvl w:val="3"/>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 xml:space="preserve">Note: The CSI-RS in Step 3 should be QCL’ed with the SSB in Step </w:t>
            </w:r>
            <w:r w:rsidRPr="009F1DD3">
              <w:rPr>
                <w:color w:val="000000" w:themeColor="text1"/>
                <w:u w:val="single"/>
              </w:rPr>
              <w:t>1 or</w:t>
            </w:r>
            <w:r w:rsidRPr="009F1DD3">
              <w:rPr>
                <w:color w:val="000000" w:themeColor="text1"/>
              </w:rPr>
              <w:t xml:space="preserve"> 2.</w:t>
            </w:r>
          </w:p>
          <w:p w14:paraId="710C275E" w14:textId="77777777" w:rsidR="00476252" w:rsidRPr="009F1DD3" w:rsidRDefault="00476252" w:rsidP="00476252">
            <w:pPr>
              <w:pStyle w:val="ListParagraph"/>
              <w:numPr>
                <w:ilvl w:val="4"/>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 xml:space="preserve">Note: For FR1, the CSI-RS in Step 3 should be QCL’ed with the SSB in Step </w:t>
            </w:r>
            <w:r w:rsidRPr="009F1DD3">
              <w:rPr>
                <w:color w:val="000000" w:themeColor="text1"/>
                <w:u w:val="single"/>
              </w:rPr>
              <w:t>1</w:t>
            </w:r>
            <w:r w:rsidRPr="009F1DD3">
              <w:rPr>
                <w:color w:val="000000" w:themeColor="text1"/>
              </w:rPr>
              <w:t>.</w:t>
            </w:r>
          </w:p>
          <w:p w14:paraId="7A4F43AC" w14:textId="77777777" w:rsidR="00476252" w:rsidRPr="009F1DD3" w:rsidRDefault="00476252" w:rsidP="00476252">
            <w:pPr>
              <w:overflowPunct w:val="0"/>
              <w:autoSpaceDE w:val="0"/>
              <w:autoSpaceDN w:val="0"/>
              <w:adjustRightInd w:val="0"/>
              <w:snapToGrid w:val="0"/>
              <w:spacing w:after="120"/>
              <w:textAlignment w:val="baseline"/>
              <w:rPr>
                <w:color w:val="000000" w:themeColor="text1"/>
                <w:u w:val="single"/>
              </w:rPr>
            </w:pPr>
            <w:r w:rsidRPr="009F1DD3">
              <w:rPr>
                <w:color w:val="000000" w:themeColor="text1"/>
                <w:u w:val="single"/>
              </w:rPr>
              <w:t>Alternative 2:</w:t>
            </w:r>
          </w:p>
          <w:p w14:paraId="4DE40782" w14:textId="77777777" w:rsidR="00476252" w:rsidRPr="009F1DD3" w:rsidRDefault="00476252" w:rsidP="00476252">
            <w:pPr>
              <w:pStyle w:val="ListParagraph"/>
              <w:numPr>
                <w:ilvl w:val="2"/>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RAN4 to consider the following measurement procedure for CSI-RS based LTM candidate cell measurements:</w:t>
            </w:r>
          </w:p>
          <w:p w14:paraId="4000E0F7" w14:textId="77777777" w:rsidR="00476252" w:rsidRPr="009F1DD3" w:rsidRDefault="00476252" w:rsidP="00476252">
            <w:pPr>
              <w:pStyle w:val="ListParagraph"/>
              <w:numPr>
                <w:ilvl w:val="3"/>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Step 1: SSB based L3 measurements [and reports]</w:t>
            </w:r>
          </w:p>
          <w:p w14:paraId="7CC33C4B" w14:textId="77777777" w:rsidR="00476252" w:rsidRPr="009F1DD3" w:rsidRDefault="00476252" w:rsidP="00476252">
            <w:pPr>
              <w:pStyle w:val="ListParagraph"/>
              <w:numPr>
                <w:ilvl w:val="3"/>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Step 3: CSI-RS based L1 measurements on the same candidate cell</w:t>
            </w:r>
          </w:p>
          <w:p w14:paraId="68ECFDE8" w14:textId="77777777" w:rsidR="00476252" w:rsidRPr="009F1DD3" w:rsidRDefault="00476252" w:rsidP="00476252">
            <w:pPr>
              <w:pStyle w:val="ListParagraph"/>
              <w:numPr>
                <w:ilvl w:val="3"/>
                <w:numId w:val="54"/>
              </w:numPr>
              <w:overflowPunct w:val="0"/>
              <w:autoSpaceDE w:val="0"/>
              <w:autoSpaceDN w:val="0"/>
              <w:adjustRightInd w:val="0"/>
              <w:snapToGrid w:val="0"/>
              <w:spacing w:after="120"/>
              <w:contextualSpacing w:val="0"/>
              <w:textAlignment w:val="baseline"/>
              <w:rPr>
                <w:color w:val="000000" w:themeColor="text1"/>
              </w:rPr>
            </w:pPr>
            <w:r w:rsidRPr="009F1DD3">
              <w:rPr>
                <w:color w:val="000000" w:themeColor="text1"/>
              </w:rPr>
              <w:t xml:space="preserve">Note: The CSI-RS in Step 3 should be QCL’ed with the SSB in Step </w:t>
            </w:r>
            <w:r w:rsidRPr="009F1DD3">
              <w:rPr>
                <w:color w:val="000000" w:themeColor="text1"/>
                <w:u w:val="single"/>
              </w:rPr>
              <w:t>1</w:t>
            </w:r>
            <w:r w:rsidRPr="009F1DD3">
              <w:rPr>
                <w:color w:val="000000" w:themeColor="text1"/>
              </w:rPr>
              <w:t>.</w:t>
            </w:r>
          </w:p>
          <w:p w14:paraId="4AE666CE" w14:textId="77777777" w:rsidR="006743CE" w:rsidRPr="009F1DD3" w:rsidRDefault="006743CE" w:rsidP="00476252">
            <w:pPr>
              <w:spacing w:after="120"/>
              <w:rPr>
                <w:bCs/>
                <w:color w:val="000000" w:themeColor="text1"/>
              </w:rPr>
            </w:pPr>
          </w:p>
          <w:p w14:paraId="34B9797D" w14:textId="6A750BBB" w:rsidR="00332626" w:rsidRPr="00332626" w:rsidRDefault="00332626" w:rsidP="006A5A75">
            <w:pPr>
              <w:spacing w:after="120"/>
              <w:ind w:left="1260"/>
              <w:rPr>
                <w:rFonts w:eastAsia="SimSun"/>
                <w:color w:val="000000" w:themeColor="text1"/>
                <w:sz w:val="22"/>
                <w:szCs w:val="22"/>
              </w:rPr>
            </w:pPr>
          </w:p>
        </w:tc>
      </w:tr>
    </w:tbl>
    <w:p w14:paraId="154C1CC7" w14:textId="77777777" w:rsidR="00DE1D50" w:rsidRDefault="00DE1D50" w:rsidP="00C014E8">
      <w:pPr>
        <w:tabs>
          <w:tab w:val="num" w:pos="720"/>
        </w:tabs>
        <w:rPr>
          <w:rFonts w:eastAsiaTheme="minorEastAsia"/>
          <w:iCs/>
          <w:color w:val="000000" w:themeColor="text1"/>
          <w:sz w:val="22"/>
          <w:szCs w:val="22"/>
        </w:rPr>
      </w:pPr>
    </w:p>
    <w:p w14:paraId="3917A62E" w14:textId="77777777" w:rsidR="006A5A75" w:rsidRDefault="006A5A75" w:rsidP="000741E4">
      <w:pPr>
        <w:rPr>
          <w:rFonts w:eastAsiaTheme="minorEastAsia"/>
          <w:iCs/>
          <w:color w:val="000000" w:themeColor="text1"/>
          <w:sz w:val="22"/>
          <w:szCs w:val="22"/>
        </w:rPr>
      </w:pPr>
    </w:p>
    <w:p w14:paraId="58623A28" w14:textId="77777777" w:rsidR="006A5A75" w:rsidRPr="006A5A75" w:rsidRDefault="006A5A75" w:rsidP="006A5A75">
      <w:pPr>
        <w:rPr>
          <w:bCs/>
          <w:color w:val="000000" w:themeColor="text1"/>
          <w:lang w:eastAsia="ko-KR"/>
        </w:rPr>
      </w:pPr>
      <w:r w:rsidRPr="006A5A75">
        <w:rPr>
          <w:bCs/>
          <w:color w:val="000000" w:themeColor="text1"/>
          <w:lang w:eastAsia="ko-KR"/>
        </w:rPr>
        <w:t>Further, in the RAN4#113 meeting, the two alternatives were consolidated into the following agreement:</w:t>
      </w:r>
    </w:p>
    <w:p w14:paraId="032868D2" w14:textId="77777777" w:rsidR="006A5A75" w:rsidRDefault="006A5A75" w:rsidP="000741E4">
      <w:pPr>
        <w:rPr>
          <w:rFonts w:eastAsiaTheme="minorEastAsia"/>
          <w:iCs/>
          <w:color w:val="000000" w:themeColor="text1"/>
          <w:sz w:val="22"/>
          <w:szCs w:val="22"/>
        </w:rPr>
      </w:pPr>
    </w:p>
    <w:p w14:paraId="0941F595" w14:textId="7D4103E8" w:rsidR="006A5A75" w:rsidRPr="009F1DD3" w:rsidRDefault="00E77024" w:rsidP="006A5A75">
      <w:pPr>
        <w:spacing w:after="120"/>
        <w:rPr>
          <w:bCs/>
          <w:color w:val="000000" w:themeColor="text1"/>
          <w:u w:val="single"/>
        </w:rPr>
      </w:pPr>
      <w:r>
        <w:rPr>
          <w:bCs/>
          <w:color w:val="000000" w:themeColor="text1"/>
          <w:u w:val="single"/>
        </w:rPr>
        <w:t>Consolidated a</w:t>
      </w:r>
      <w:r w:rsidR="006A5A75" w:rsidRPr="009F1DD3">
        <w:rPr>
          <w:bCs/>
          <w:color w:val="000000" w:themeColor="text1"/>
          <w:u w:val="single"/>
        </w:rPr>
        <w:t>greement after RAN4#113</w:t>
      </w:r>
    </w:p>
    <w:p w14:paraId="42770F80" w14:textId="77777777" w:rsidR="006A5A75" w:rsidRPr="009F1DD3" w:rsidRDefault="006A5A75" w:rsidP="006A5A75">
      <w:pPr>
        <w:numPr>
          <w:ilvl w:val="0"/>
          <w:numId w:val="57"/>
        </w:numPr>
        <w:spacing w:after="120"/>
        <w:rPr>
          <w:bCs/>
          <w:color w:val="000000" w:themeColor="text1"/>
        </w:rPr>
      </w:pPr>
      <w:r w:rsidRPr="009F1DD3">
        <w:rPr>
          <w:bCs/>
          <w:color w:val="000000" w:themeColor="text1"/>
        </w:rPr>
        <w:t>Agree the following measurement procedure for CSI-RS based LTM candidate cell measurements:</w:t>
      </w:r>
    </w:p>
    <w:p w14:paraId="6C9A6814" w14:textId="77777777" w:rsidR="006A5A75" w:rsidRPr="009F1DD3" w:rsidRDefault="006A5A75" w:rsidP="006A5A75">
      <w:pPr>
        <w:numPr>
          <w:ilvl w:val="1"/>
          <w:numId w:val="57"/>
        </w:numPr>
        <w:spacing w:after="120"/>
        <w:rPr>
          <w:bCs/>
          <w:color w:val="000000" w:themeColor="text1"/>
        </w:rPr>
      </w:pPr>
      <w:r w:rsidRPr="009F1DD3">
        <w:rPr>
          <w:bCs/>
          <w:color w:val="000000" w:themeColor="text1"/>
        </w:rPr>
        <w:t xml:space="preserve">Step 1: SSB based L3 measurements and reports </w:t>
      </w:r>
      <w:r w:rsidRPr="009F1DD3">
        <w:rPr>
          <w:bCs/>
          <w:color w:val="000000" w:themeColor="text1"/>
          <w:u w:val="single"/>
        </w:rPr>
        <w:t>at least before LTM configuration.</w:t>
      </w:r>
      <w:r w:rsidRPr="009F1DD3">
        <w:rPr>
          <w:bCs/>
          <w:color w:val="000000" w:themeColor="text1"/>
        </w:rPr>
        <w:t xml:space="preserve"> </w:t>
      </w:r>
    </w:p>
    <w:p w14:paraId="7A97CB83" w14:textId="77777777" w:rsidR="006A5A75" w:rsidRPr="009F1DD3" w:rsidRDefault="006A5A75" w:rsidP="006A5A75">
      <w:pPr>
        <w:numPr>
          <w:ilvl w:val="1"/>
          <w:numId w:val="57"/>
        </w:numPr>
        <w:spacing w:after="120"/>
        <w:rPr>
          <w:bCs/>
          <w:color w:val="000000" w:themeColor="text1"/>
        </w:rPr>
      </w:pPr>
      <w:r w:rsidRPr="009F1DD3">
        <w:rPr>
          <w:bCs/>
          <w:color w:val="000000" w:themeColor="text1"/>
        </w:rPr>
        <w:t xml:space="preserve">Step 2: </w:t>
      </w:r>
      <w:r w:rsidRPr="009F1DD3">
        <w:rPr>
          <w:bCs/>
          <w:color w:val="000000" w:themeColor="text1"/>
          <w:u w:val="single"/>
        </w:rPr>
        <w:t>For FR2-1,</w:t>
      </w:r>
      <w:r w:rsidRPr="009F1DD3">
        <w:rPr>
          <w:bCs/>
          <w:color w:val="000000" w:themeColor="text1"/>
        </w:rPr>
        <w:t xml:space="preserve"> SSB-based L1 measurements and reports on the same candidate cell</w:t>
      </w:r>
    </w:p>
    <w:p w14:paraId="2C67515C" w14:textId="77777777" w:rsidR="006A5A75" w:rsidRPr="009F1DD3" w:rsidRDefault="006A5A75" w:rsidP="006A5A75">
      <w:pPr>
        <w:numPr>
          <w:ilvl w:val="2"/>
          <w:numId w:val="57"/>
        </w:numPr>
        <w:spacing w:after="120"/>
        <w:rPr>
          <w:bCs/>
          <w:color w:val="000000" w:themeColor="text1"/>
        </w:rPr>
      </w:pPr>
      <w:r w:rsidRPr="009F1DD3">
        <w:rPr>
          <w:bCs/>
          <w:color w:val="000000" w:themeColor="text1"/>
        </w:rPr>
        <w:t>Further discuss whether Step 2 can be skipped under certain conditions or</w:t>
      </w:r>
      <w:r w:rsidRPr="009F1DD3">
        <w:rPr>
          <w:bCs/>
          <w:color w:val="000000" w:themeColor="text1"/>
          <w:u w:val="single"/>
        </w:rPr>
        <w:t xml:space="preserve"> based on UE capability or based on network RRC configuration</w:t>
      </w:r>
      <w:r w:rsidRPr="009F1DD3">
        <w:rPr>
          <w:bCs/>
          <w:color w:val="000000" w:themeColor="text1"/>
        </w:rPr>
        <w:t>. FFS the details.</w:t>
      </w:r>
    </w:p>
    <w:p w14:paraId="12A8F823" w14:textId="77777777" w:rsidR="006A5A75" w:rsidRPr="009F1DD3" w:rsidRDefault="006A5A75" w:rsidP="006A5A75">
      <w:pPr>
        <w:numPr>
          <w:ilvl w:val="2"/>
          <w:numId w:val="57"/>
        </w:numPr>
        <w:spacing w:after="120"/>
        <w:rPr>
          <w:bCs/>
          <w:color w:val="000000" w:themeColor="text1"/>
        </w:rPr>
      </w:pPr>
      <w:r w:rsidRPr="009F1DD3">
        <w:rPr>
          <w:bCs/>
          <w:color w:val="000000" w:themeColor="text1"/>
        </w:rPr>
        <w:t>Note: Step 2 is removed for FR1.</w:t>
      </w:r>
    </w:p>
    <w:p w14:paraId="774415A7" w14:textId="77777777" w:rsidR="006A5A75" w:rsidRPr="009F1DD3" w:rsidRDefault="006A5A75" w:rsidP="006A5A75">
      <w:pPr>
        <w:numPr>
          <w:ilvl w:val="1"/>
          <w:numId w:val="57"/>
        </w:numPr>
        <w:spacing w:after="120"/>
        <w:rPr>
          <w:bCs/>
          <w:color w:val="000000" w:themeColor="text1"/>
        </w:rPr>
      </w:pPr>
      <w:r w:rsidRPr="009F1DD3">
        <w:rPr>
          <w:bCs/>
          <w:color w:val="000000" w:themeColor="text1"/>
        </w:rPr>
        <w:t>Step 3: CSI-RS based L1 measurements on the same candidate cell</w:t>
      </w:r>
    </w:p>
    <w:p w14:paraId="09FF97B0" w14:textId="77777777" w:rsidR="006A5A75" w:rsidRPr="009F1DD3" w:rsidRDefault="006A5A75" w:rsidP="006A5A75">
      <w:pPr>
        <w:numPr>
          <w:ilvl w:val="2"/>
          <w:numId w:val="57"/>
        </w:numPr>
        <w:spacing w:after="120"/>
        <w:rPr>
          <w:bCs/>
          <w:color w:val="000000" w:themeColor="text1"/>
        </w:rPr>
      </w:pPr>
      <w:r w:rsidRPr="009F1DD3">
        <w:rPr>
          <w:bCs/>
          <w:color w:val="000000" w:themeColor="text1"/>
        </w:rPr>
        <w:t>Depending on whether step 2 is skipped, the requirements in step 3 may be different.</w:t>
      </w:r>
    </w:p>
    <w:p w14:paraId="2D6B03B2" w14:textId="77777777" w:rsidR="006A5A75" w:rsidRPr="009F1DD3" w:rsidRDefault="006A5A75" w:rsidP="006A5A75">
      <w:pPr>
        <w:numPr>
          <w:ilvl w:val="1"/>
          <w:numId w:val="57"/>
        </w:numPr>
        <w:spacing w:after="120"/>
        <w:rPr>
          <w:bCs/>
          <w:color w:val="000000" w:themeColor="text1"/>
        </w:rPr>
      </w:pPr>
      <w:r w:rsidRPr="009F1DD3">
        <w:rPr>
          <w:bCs/>
          <w:color w:val="000000" w:themeColor="text1"/>
        </w:rPr>
        <w:t xml:space="preserve">Note: The CSI-RS in Step 3 should be QCL’ed with the SSB in Step </w:t>
      </w:r>
      <w:r w:rsidRPr="009F1DD3">
        <w:rPr>
          <w:bCs/>
          <w:color w:val="000000" w:themeColor="text1"/>
          <w:u w:val="single"/>
        </w:rPr>
        <w:t>1 or</w:t>
      </w:r>
      <w:r w:rsidRPr="009F1DD3">
        <w:rPr>
          <w:bCs/>
          <w:color w:val="000000" w:themeColor="text1"/>
        </w:rPr>
        <w:t xml:space="preserve"> 2.</w:t>
      </w:r>
    </w:p>
    <w:p w14:paraId="7D798573" w14:textId="77777777" w:rsidR="006A5A75" w:rsidRPr="009F1DD3" w:rsidRDefault="006A5A75" w:rsidP="006A5A75">
      <w:pPr>
        <w:numPr>
          <w:ilvl w:val="2"/>
          <w:numId w:val="57"/>
        </w:numPr>
        <w:spacing w:after="120"/>
        <w:rPr>
          <w:bCs/>
          <w:color w:val="000000" w:themeColor="text1"/>
        </w:rPr>
      </w:pPr>
      <w:r w:rsidRPr="009F1DD3">
        <w:rPr>
          <w:bCs/>
          <w:color w:val="000000" w:themeColor="text1"/>
        </w:rPr>
        <w:t xml:space="preserve">[Note: For FR1, the CSI-RS in Step 3 should be QCL’ed with the SSB in Step </w:t>
      </w:r>
      <w:r w:rsidRPr="009F1DD3">
        <w:rPr>
          <w:bCs/>
          <w:color w:val="000000" w:themeColor="text1"/>
          <w:u w:val="single"/>
        </w:rPr>
        <w:t>1</w:t>
      </w:r>
      <w:r w:rsidRPr="009F1DD3">
        <w:rPr>
          <w:bCs/>
          <w:color w:val="000000" w:themeColor="text1"/>
        </w:rPr>
        <w:t>.]</w:t>
      </w:r>
    </w:p>
    <w:p w14:paraId="6FC05BE2" w14:textId="77777777" w:rsidR="006A5A75" w:rsidRDefault="006A5A75" w:rsidP="000741E4">
      <w:pPr>
        <w:rPr>
          <w:rFonts w:eastAsiaTheme="minorEastAsia"/>
          <w:iCs/>
          <w:color w:val="000000" w:themeColor="text1"/>
          <w:sz w:val="22"/>
          <w:szCs w:val="22"/>
        </w:rPr>
      </w:pPr>
    </w:p>
    <w:p w14:paraId="5DFBDBF0" w14:textId="77777777" w:rsidR="00066906" w:rsidRDefault="00066906" w:rsidP="000741E4">
      <w:pPr>
        <w:rPr>
          <w:rFonts w:eastAsiaTheme="minorEastAsia"/>
          <w:iCs/>
          <w:color w:val="000000" w:themeColor="text1"/>
          <w:sz w:val="22"/>
          <w:szCs w:val="22"/>
        </w:rPr>
      </w:pPr>
    </w:p>
    <w:p w14:paraId="02FB06E2" w14:textId="6AC78CD3" w:rsidR="00F30F61" w:rsidRPr="001C07E9" w:rsidRDefault="00F30F61" w:rsidP="00F30F61">
      <w:pPr>
        <w:rPr>
          <w:rFonts w:eastAsiaTheme="minorEastAsia"/>
          <w:iCs/>
          <w:color w:val="000000" w:themeColor="text1"/>
        </w:rPr>
      </w:pPr>
      <w:r w:rsidRPr="001C07E9">
        <w:rPr>
          <w:rFonts w:eastAsiaTheme="minorEastAsia"/>
          <w:iCs/>
          <w:color w:val="000000" w:themeColor="text1"/>
        </w:rPr>
        <w:t>We can summarize the two alternatives discussed in RAN4#112bis as SSB based RX beam sweeping and CSI-RS based RX beam sweeping. SSB based RX beam sweeping is supported by UE from Rel-15, while CSI-RS based beam sweeping may need to be newly implemented by UE vendors. We discussed the advantages of CSI-RS based RX beam sweeping for CSI-RS based L1-RSRP measurement in the last meeting, and the details can be found in the annex for ease of reference.</w:t>
      </w:r>
      <w:r w:rsidR="00091600">
        <w:rPr>
          <w:rFonts w:eastAsiaTheme="minorEastAsia"/>
          <w:iCs/>
          <w:color w:val="000000" w:themeColor="text1"/>
        </w:rPr>
        <w:t xml:space="preserve"> </w:t>
      </w:r>
      <w:r w:rsidR="008A62BA">
        <w:rPr>
          <w:rFonts w:eastAsiaTheme="minorEastAsia"/>
          <w:iCs/>
          <w:color w:val="000000" w:themeColor="text1"/>
        </w:rPr>
        <w:t>Considering the advantages of the CSI-RS based RX beam sweeping, w</w:t>
      </w:r>
      <w:r w:rsidR="00091600">
        <w:rPr>
          <w:rFonts w:eastAsiaTheme="minorEastAsia"/>
          <w:iCs/>
          <w:color w:val="000000" w:themeColor="text1"/>
        </w:rPr>
        <w:t>e suggest defining Rx beam sweeping based on CSI-RS and SSB.</w:t>
      </w:r>
    </w:p>
    <w:p w14:paraId="6006471F" w14:textId="41F6AF11" w:rsidR="00066906" w:rsidRDefault="00066906" w:rsidP="00F30F61">
      <w:pPr>
        <w:rPr>
          <w:rFonts w:eastAsiaTheme="minorEastAsia"/>
          <w:iCs/>
          <w:color w:val="000000" w:themeColor="text1"/>
        </w:rPr>
      </w:pPr>
    </w:p>
    <w:p w14:paraId="01AB6C6F" w14:textId="77777777" w:rsidR="003E7CDA" w:rsidRDefault="003E7CDA" w:rsidP="00F30F61">
      <w:pPr>
        <w:rPr>
          <w:rFonts w:eastAsiaTheme="minorEastAsia"/>
          <w:iCs/>
          <w:color w:val="000000" w:themeColor="text1"/>
        </w:rPr>
      </w:pPr>
    </w:p>
    <w:p w14:paraId="09701846" w14:textId="77777777" w:rsidR="00793854" w:rsidRPr="00793854" w:rsidRDefault="00793854" w:rsidP="00793854">
      <w:pPr>
        <w:rPr>
          <w:rFonts w:eastAsiaTheme="minorEastAsia"/>
          <w:iCs/>
          <w:color w:val="000000" w:themeColor="text1"/>
        </w:rPr>
      </w:pPr>
      <w:r w:rsidRPr="00793854">
        <w:rPr>
          <w:rFonts w:eastAsiaTheme="minorEastAsia"/>
          <w:iCs/>
          <w:color w:val="000000" w:themeColor="text1"/>
        </w:rPr>
        <w:t>Based on the above analysis, we suggest the following proposals:</w:t>
      </w:r>
    </w:p>
    <w:p w14:paraId="414C7C94" w14:textId="4C8AF1EE" w:rsidR="003E7CDA" w:rsidRPr="001C07E9" w:rsidRDefault="003E7CDA" w:rsidP="00F30F61">
      <w:pPr>
        <w:rPr>
          <w:rFonts w:eastAsiaTheme="minorEastAsia"/>
          <w:color w:val="000000" w:themeColor="text1"/>
        </w:rPr>
      </w:pPr>
      <w:r>
        <w:rPr>
          <w:rFonts w:eastAsiaTheme="minorEastAsia"/>
          <w:iCs/>
          <w:color w:val="000000" w:themeColor="text1"/>
        </w:rPr>
        <w:t xml:space="preserve"> </w:t>
      </w:r>
    </w:p>
    <w:p w14:paraId="51896195" w14:textId="77777777" w:rsidR="00AA27B7" w:rsidRDefault="00AA27B7" w:rsidP="000741E4">
      <w:pPr>
        <w:rPr>
          <w:rFonts w:eastAsiaTheme="minorEastAsia"/>
          <w:iCs/>
          <w:color w:val="000000" w:themeColor="text1"/>
          <w:sz w:val="22"/>
          <w:szCs w:val="22"/>
        </w:rPr>
      </w:pPr>
    </w:p>
    <w:p w14:paraId="1668C950" w14:textId="77777777" w:rsidR="00965DD2" w:rsidRDefault="00567352" w:rsidP="002B38AD">
      <w:pPr>
        <w:pStyle w:val="ListParagraph"/>
        <w:numPr>
          <w:ilvl w:val="0"/>
          <w:numId w:val="55"/>
        </w:numPr>
        <w:rPr>
          <w:bCs/>
          <w:color w:val="000000" w:themeColor="text1"/>
        </w:rPr>
      </w:pPr>
      <w:r w:rsidRPr="00AA294C">
        <w:rPr>
          <w:bCs/>
          <w:color w:val="000000" w:themeColor="text1"/>
        </w:rPr>
        <w:t xml:space="preserve">RAN4 to </w:t>
      </w:r>
      <w:r w:rsidR="00965DD2">
        <w:rPr>
          <w:bCs/>
          <w:color w:val="000000" w:themeColor="text1"/>
        </w:rPr>
        <w:t>define CSI-RS based RX beam sweeping as an optional UE capability for CSI-RS based L1-RSRP measurements.</w:t>
      </w:r>
      <w:r w:rsidRPr="00AA294C">
        <w:rPr>
          <w:bCs/>
          <w:color w:val="000000" w:themeColor="text1"/>
        </w:rPr>
        <w:t xml:space="preserve"> </w:t>
      </w:r>
    </w:p>
    <w:p w14:paraId="5614A16C" w14:textId="77777777" w:rsidR="00793854" w:rsidRDefault="00793854" w:rsidP="00793854">
      <w:pPr>
        <w:pStyle w:val="ListParagraph"/>
        <w:ind w:left="360"/>
        <w:rPr>
          <w:bCs/>
          <w:color w:val="000000" w:themeColor="text1"/>
        </w:rPr>
      </w:pPr>
    </w:p>
    <w:p w14:paraId="0D75A148" w14:textId="1CE5479D" w:rsidR="00567352" w:rsidRPr="00AA294C" w:rsidRDefault="005035A3" w:rsidP="002B38AD">
      <w:pPr>
        <w:pStyle w:val="ListParagraph"/>
        <w:numPr>
          <w:ilvl w:val="0"/>
          <w:numId w:val="55"/>
        </w:numPr>
        <w:rPr>
          <w:bCs/>
          <w:color w:val="000000" w:themeColor="text1"/>
        </w:rPr>
      </w:pPr>
      <w:r>
        <w:rPr>
          <w:bCs/>
          <w:color w:val="000000" w:themeColor="text1"/>
        </w:rPr>
        <w:t xml:space="preserve">For a UE supporting CSI-RS based RX beam sweeping, RAN4 to agree on </w:t>
      </w:r>
      <w:r w:rsidR="00567352" w:rsidRPr="00AA294C">
        <w:rPr>
          <w:bCs/>
          <w:color w:val="000000" w:themeColor="text1"/>
        </w:rPr>
        <w:t>the following measurement procedure for CSI-RS based LTM candidate cell measurements:</w:t>
      </w:r>
    </w:p>
    <w:p w14:paraId="74B90B30" w14:textId="2EA05D3D" w:rsidR="00567352" w:rsidRPr="007E283C" w:rsidRDefault="00567352" w:rsidP="000E2377">
      <w:pPr>
        <w:pStyle w:val="ListParagraph"/>
        <w:numPr>
          <w:ilvl w:val="1"/>
          <w:numId w:val="63"/>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 xml:space="preserve">Step 1: </w:t>
      </w:r>
      <w:r w:rsidR="007E283C" w:rsidRPr="009F1DD3">
        <w:rPr>
          <w:bCs/>
          <w:color w:val="000000" w:themeColor="text1"/>
        </w:rPr>
        <w:t xml:space="preserve">SSB based L3 measurements and reports </w:t>
      </w:r>
      <w:r w:rsidR="007E283C" w:rsidRPr="007E283C">
        <w:rPr>
          <w:bCs/>
          <w:color w:val="000000" w:themeColor="text1"/>
        </w:rPr>
        <w:t>at least before LTM configuration</w:t>
      </w:r>
    </w:p>
    <w:p w14:paraId="7AE98344" w14:textId="65156087" w:rsidR="004523BB" w:rsidRPr="007E283C" w:rsidRDefault="00567352" w:rsidP="000E2377">
      <w:pPr>
        <w:pStyle w:val="ListParagraph"/>
        <w:numPr>
          <w:ilvl w:val="1"/>
          <w:numId w:val="63"/>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Step 3: CSI-RS based L1 measurements on the same candidate cell</w:t>
      </w:r>
      <w:r w:rsidR="002B655E" w:rsidRPr="007900B5">
        <w:rPr>
          <w:rFonts w:eastAsiaTheme="minorEastAsia"/>
          <w:color w:val="000000" w:themeColor="text1"/>
          <w:sz w:val="22"/>
          <w:szCs w:val="22"/>
        </w:rPr>
        <w:t xml:space="preserve"> </w:t>
      </w:r>
      <w:r w:rsidR="00B063F6" w:rsidRPr="007900B5">
        <w:rPr>
          <w:rFonts w:eastAsiaTheme="minorEastAsia"/>
          <w:color w:val="000000" w:themeColor="text1"/>
          <w:sz w:val="22"/>
          <w:szCs w:val="22"/>
        </w:rPr>
        <w:t xml:space="preserve"> </w:t>
      </w:r>
    </w:p>
    <w:p w14:paraId="188125FC" w14:textId="77777777" w:rsidR="007E283C" w:rsidRDefault="007E283C" w:rsidP="007E283C">
      <w:pPr>
        <w:overflowPunct w:val="0"/>
        <w:autoSpaceDE w:val="0"/>
        <w:autoSpaceDN w:val="0"/>
        <w:adjustRightInd w:val="0"/>
        <w:snapToGrid w:val="0"/>
        <w:spacing w:after="120"/>
        <w:textAlignment w:val="baseline"/>
        <w:rPr>
          <w:bCs/>
          <w:color w:val="000000" w:themeColor="text1"/>
        </w:rPr>
      </w:pPr>
    </w:p>
    <w:p w14:paraId="65130A84" w14:textId="3BEDBB4D" w:rsidR="007E283C" w:rsidRPr="00532FB5" w:rsidRDefault="004364CA" w:rsidP="00011F7F">
      <w:pPr>
        <w:pStyle w:val="ListParagraph"/>
        <w:numPr>
          <w:ilvl w:val="0"/>
          <w:numId w:val="55"/>
        </w:numPr>
        <w:spacing w:after="120"/>
        <w:ind w:left="420"/>
        <w:rPr>
          <w:bCs/>
          <w:color w:val="000000" w:themeColor="text1"/>
        </w:rPr>
      </w:pPr>
      <w:r w:rsidRPr="00532FB5">
        <w:rPr>
          <w:bCs/>
          <w:color w:val="000000" w:themeColor="text1"/>
        </w:rPr>
        <w:t>For a UE not supporting CSI-RS based RX beam sweeping, RAN4 to agree on the following measurement procedure for CSI-RS based LTM candidate cell measurements:</w:t>
      </w:r>
    </w:p>
    <w:p w14:paraId="26875EFE" w14:textId="77777777" w:rsidR="007E283C" w:rsidRPr="00532FB5" w:rsidRDefault="007E283C" w:rsidP="00532FB5">
      <w:pPr>
        <w:pStyle w:val="ListParagraph"/>
        <w:numPr>
          <w:ilvl w:val="0"/>
          <w:numId w:val="62"/>
        </w:numPr>
        <w:spacing w:after="120"/>
        <w:rPr>
          <w:bCs/>
          <w:color w:val="000000" w:themeColor="text1"/>
        </w:rPr>
      </w:pPr>
      <w:r w:rsidRPr="00532FB5">
        <w:rPr>
          <w:bCs/>
          <w:color w:val="000000" w:themeColor="text1"/>
        </w:rPr>
        <w:lastRenderedPageBreak/>
        <w:t xml:space="preserve">Step 1: SSB based L3 measurements and reports at least before LTM configuration. </w:t>
      </w:r>
    </w:p>
    <w:p w14:paraId="32540579" w14:textId="77777777" w:rsidR="007E283C" w:rsidRPr="00532FB5" w:rsidRDefault="007E283C" w:rsidP="00532FB5">
      <w:pPr>
        <w:pStyle w:val="ListParagraph"/>
        <w:numPr>
          <w:ilvl w:val="0"/>
          <w:numId w:val="62"/>
        </w:numPr>
        <w:spacing w:after="120"/>
        <w:rPr>
          <w:bCs/>
          <w:color w:val="000000" w:themeColor="text1"/>
        </w:rPr>
      </w:pPr>
      <w:r w:rsidRPr="00532FB5">
        <w:rPr>
          <w:bCs/>
          <w:color w:val="000000" w:themeColor="text1"/>
        </w:rPr>
        <w:t>Step 2: For FR2-1, SSB-based L1 measurements and reports on the same candidate cell</w:t>
      </w:r>
    </w:p>
    <w:p w14:paraId="554EE02B" w14:textId="77777777" w:rsidR="007E283C" w:rsidRPr="00532FB5" w:rsidRDefault="007E283C" w:rsidP="00532FB5">
      <w:pPr>
        <w:numPr>
          <w:ilvl w:val="1"/>
          <w:numId w:val="62"/>
        </w:numPr>
        <w:spacing w:after="120"/>
        <w:rPr>
          <w:bCs/>
          <w:color w:val="000000" w:themeColor="text1"/>
        </w:rPr>
      </w:pPr>
      <w:r w:rsidRPr="00532FB5">
        <w:rPr>
          <w:bCs/>
          <w:color w:val="000000" w:themeColor="text1"/>
        </w:rPr>
        <w:t>Note: Step 2 is removed for FR1.</w:t>
      </w:r>
    </w:p>
    <w:p w14:paraId="4DFAB760" w14:textId="77777777" w:rsidR="007E283C" w:rsidRPr="00532FB5" w:rsidRDefault="007E283C" w:rsidP="00532FB5">
      <w:pPr>
        <w:pStyle w:val="ListParagraph"/>
        <w:numPr>
          <w:ilvl w:val="0"/>
          <w:numId w:val="62"/>
        </w:numPr>
        <w:spacing w:after="120"/>
        <w:rPr>
          <w:bCs/>
          <w:color w:val="000000" w:themeColor="text1"/>
        </w:rPr>
      </w:pPr>
      <w:r w:rsidRPr="00532FB5">
        <w:rPr>
          <w:bCs/>
          <w:color w:val="000000" w:themeColor="text1"/>
        </w:rPr>
        <w:t>Step 3: CSI-RS based L1 measurements on the same candidate cell</w:t>
      </w:r>
    </w:p>
    <w:p w14:paraId="59010F23" w14:textId="77777777" w:rsidR="007E283C" w:rsidRPr="00532FB5" w:rsidRDefault="007E283C" w:rsidP="00532FB5">
      <w:pPr>
        <w:pStyle w:val="ListParagraph"/>
        <w:numPr>
          <w:ilvl w:val="0"/>
          <w:numId w:val="62"/>
        </w:numPr>
        <w:spacing w:after="120"/>
        <w:rPr>
          <w:bCs/>
          <w:color w:val="000000" w:themeColor="text1"/>
        </w:rPr>
      </w:pPr>
      <w:r w:rsidRPr="00532FB5">
        <w:rPr>
          <w:bCs/>
          <w:color w:val="000000" w:themeColor="text1"/>
        </w:rPr>
        <w:t>Note: The CSI-RS in Step 3 should be QCL’ed with the SSB in Step 1 or 2.</w:t>
      </w:r>
    </w:p>
    <w:p w14:paraId="18AE9526" w14:textId="2E12DF77" w:rsidR="007E283C" w:rsidRPr="00532FB5" w:rsidRDefault="007E283C" w:rsidP="00532FB5">
      <w:pPr>
        <w:pStyle w:val="ListParagraph"/>
        <w:numPr>
          <w:ilvl w:val="0"/>
          <w:numId w:val="62"/>
        </w:numPr>
        <w:spacing w:after="120"/>
        <w:rPr>
          <w:bCs/>
          <w:color w:val="000000" w:themeColor="text1"/>
        </w:rPr>
      </w:pPr>
      <w:r w:rsidRPr="00532FB5">
        <w:rPr>
          <w:bCs/>
          <w:color w:val="000000" w:themeColor="text1"/>
        </w:rPr>
        <w:t>Note: For FR1, the CSI-RS in Step 3 should be QCL’ed with the SSB in Step 1.</w:t>
      </w:r>
    </w:p>
    <w:p w14:paraId="6453272E" w14:textId="77777777" w:rsidR="007E283C" w:rsidRPr="007E283C" w:rsidRDefault="007E283C" w:rsidP="007E283C">
      <w:pPr>
        <w:overflowPunct w:val="0"/>
        <w:autoSpaceDE w:val="0"/>
        <w:autoSpaceDN w:val="0"/>
        <w:adjustRightInd w:val="0"/>
        <w:snapToGrid w:val="0"/>
        <w:spacing w:after="120"/>
        <w:textAlignment w:val="baseline"/>
        <w:rPr>
          <w:bCs/>
          <w:color w:val="000000" w:themeColor="text1"/>
        </w:rPr>
      </w:pPr>
    </w:p>
    <w:p w14:paraId="00ACDB97" w14:textId="77777777" w:rsidR="006E13BD" w:rsidRPr="00A96B20" w:rsidRDefault="006E13BD" w:rsidP="006E13BD">
      <w:pPr>
        <w:pStyle w:val="Heading3"/>
        <w:ind w:left="720"/>
        <w:rPr>
          <w:rFonts w:eastAsiaTheme="minorEastAsia"/>
          <w:iCs/>
          <w:color w:val="000000" w:themeColor="text1"/>
          <w:sz w:val="24"/>
        </w:rPr>
      </w:pPr>
      <w:r w:rsidRPr="00A96B20">
        <w:rPr>
          <w:rFonts w:eastAsiaTheme="minorEastAsia"/>
          <w:iCs/>
          <w:color w:val="000000" w:themeColor="text1"/>
          <w:sz w:val="24"/>
        </w:rPr>
        <w:t>Defintion of the frequency layer</w:t>
      </w:r>
    </w:p>
    <w:p w14:paraId="0270D181" w14:textId="77777777" w:rsidR="006E13BD" w:rsidRPr="006D3F75" w:rsidRDefault="006E13BD" w:rsidP="006E13BD">
      <w:pPr>
        <w:rPr>
          <w:rFonts w:eastAsiaTheme="minorEastAsia"/>
        </w:rPr>
      </w:pPr>
    </w:p>
    <w:p w14:paraId="3D21E455" w14:textId="20F147C2" w:rsidR="006E13BD" w:rsidRPr="00A96B20" w:rsidRDefault="00205937" w:rsidP="006E13BD">
      <w:pPr>
        <w:rPr>
          <w:rFonts w:eastAsiaTheme="minorEastAsia"/>
          <w:iCs/>
          <w:color w:val="000000" w:themeColor="text1"/>
        </w:rPr>
      </w:pPr>
      <w:r w:rsidRPr="00A96B20">
        <w:rPr>
          <w:rFonts w:eastAsiaTheme="minorEastAsia"/>
          <w:iCs/>
          <w:color w:val="000000" w:themeColor="text1"/>
        </w:rPr>
        <w:t xml:space="preserve">If two CSI-RS resources belong to the same frequency layer, the UE is expected to measure them at the same time using the same FFT. </w:t>
      </w:r>
      <w:r w:rsidR="003F7A86" w:rsidRPr="00A96B20">
        <w:rPr>
          <w:rFonts w:eastAsiaTheme="minorEastAsia"/>
          <w:iCs/>
          <w:color w:val="000000" w:themeColor="text1"/>
        </w:rPr>
        <w:t>As per our understanding, t</w:t>
      </w:r>
      <w:r w:rsidRPr="00A96B20">
        <w:rPr>
          <w:rFonts w:eastAsiaTheme="minorEastAsia"/>
          <w:iCs/>
          <w:color w:val="000000" w:themeColor="text1"/>
        </w:rPr>
        <w:t>he UE can measure the two CSI-RS resources simultaneously using the same FFT if their SCS, CP type, BW, and center frequency are the same, and they have overlapping periodicity (i.e., they are fully or partially overlapping in the time domain).</w:t>
      </w:r>
    </w:p>
    <w:p w14:paraId="58416522" w14:textId="77777777" w:rsidR="006E13BD" w:rsidRDefault="006E13BD" w:rsidP="006E13BD">
      <w:pPr>
        <w:rPr>
          <w:rFonts w:eastAsiaTheme="minorEastAsia"/>
          <w:iCs/>
          <w:color w:val="000000" w:themeColor="text1"/>
          <w:sz w:val="22"/>
          <w:szCs w:val="22"/>
        </w:rPr>
      </w:pPr>
    </w:p>
    <w:p w14:paraId="5FD1A92F" w14:textId="5918E340" w:rsidR="006E13BD" w:rsidRPr="00A96B20" w:rsidRDefault="006E13BD" w:rsidP="002B38AD">
      <w:pPr>
        <w:pStyle w:val="ListParagraph"/>
        <w:numPr>
          <w:ilvl w:val="0"/>
          <w:numId w:val="55"/>
        </w:numPr>
        <w:rPr>
          <w:rFonts w:eastAsiaTheme="minorEastAsia"/>
          <w:iCs/>
          <w:color w:val="000000" w:themeColor="text1"/>
        </w:rPr>
      </w:pPr>
      <w:r w:rsidRPr="00A96B20">
        <w:rPr>
          <w:rFonts w:eastAsiaTheme="minorEastAsia"/>
          <w:iCs/>
          <w:color w:val="000000" w:themeColor="text1"/>
        </w:rPr>
        <w:t>Two CSI Resource are of same frequency layer if they have same SCS, CP type, BW, center frequency, and the CSI-RS occasions are fully/partially overlapping in time domain.</w:t>
      </w:r>
    </w:p>
    <w:p w14:paraId="09545621" w14:textId="77777777" w:rsidR="006E13BD" w:rsidRPr="00982673" w:rsidRDefault="006E13BD" w:rsidP="006E13BD">
      <w:pPr>
        <w:pStyle w:val="ListParagraph"/>
        <w:ind w:left="360"/>
        <w:rPr>
          <w:rFonts w:eastAsiaTheme="minorEastAsia"/>
          <w:iCs/>
          <w:color w:val="000000" w:themeColor="text1"/>
          <w:sz w:val="22"/>
          <w:szCs w:val="22"/>
        </w:rPr>
      </w:pPr>
    </w:p>
    <w:p w14:paraId="0378F29B" w14:textId="77777777" w:rsidR="006E13BD" w:rsidRPr="00A96B20" w:rsidRDefault="006E13BD" w:rsidP="006E13BD">
      <w:pPr>
        <w:pStyle w:val="Heading3"/>
        <w:ind w:left="720"/>
        <w:rPr>
          <w:rFonts w:eastAsiaTheme="minorEastAsia"/>
          <w:iCs/>
          <w:color w:val="000000" w:themeColor="text1"/>
          <w:sz w:val="24"/>
        </w:rPr>
      </w:pPr>
      <w:r w:rsidRPr="00A96B20">
        <w:rPr>
          <w:rFonts w:eastAsiaTheme="minorEastAsia"/>
          <w:iCs/>
          <w:color w:val="000000" w:themeColor="text1"/>
          <w:sz w:val="24"/>
        </w:rPr>
        <w:t>Supported measurement types</w:t>
      </w:r>
    </w:p>
    <w:p w14:paraId="51FFC3C7" w14:textId="77777777" w:rsidR="006E13BD" w:rsidRPr="006D3F75" w:rsidRDefault="006E13BD" w:rsidP="006E13BD">
      <w:pPr>
        <w:rPr>
          <w:rFonts w:eastAsiaTheme="minorEastAsia"/>
        </w:rPr>
      </w:pPr>
    </w:p>
    <w:p w14:paraId="5C068E38" w14:textId="172907A6" w:rsidR="006E13BD" w:rsidRPr="00631015" w:rsidRDefault="00C718BF" w:rsidP="00C718BF">
      <w:pPr>
        <w:rPr>
          <w:rFonts w:eastAsiaTheme="minorEastAsia"/>
          <w:iCs/>
          <w:color w:val="000000" w:themeColor="text1"/>
        </w:rPr>
      </w:pPr>
      <w:r w:rsidRPr="00631015">
        <w:rPr>
          <w:rFonts w:eastAsiaTheme="minorEastAsia"/>
          <w:iCs/>
          <w:color w:val="000000" w:themeColor="text1"/>
        </w:rPr>
        <w:t xml:space="preserve">When a measurement is within the active BWP, it can be assumed to be performed without a measurement gap. If the measurement is outside the active BWP, it can be assumed to be performed with a measurement gap. Since CSI-RS is used for L1-RSRP of candidate cells for mobility purposes, RTD &gt; CP should be considered. In short, measurements inside BWP, outside BWP, RTD &gt; CP, and RTD &lt; CP should all be </w:t>
      </w:r>
      <w:r w:rsidR="00AA3F2B" w:rsidRPr="00631015">
        <w:rPr>
          <w:rFonts w:eastAsiaTheme="minorEastAsia"/>
          <w:iCs/>
          <w:color w:val="000000" w:themeColor="text1"/>
        </w:rPr>
        <w:t>considered.</w:t>
      </w:r>
      <w:r w:rsidR="006E13BD" w:rsidRPr="00631015">
        <w:rPr>
          <w:rFonts w:eastAsiaTheme="minorEastAsia"/>
          <w:iCs/>
          <w:color w:val="000000" w:themeColor="text1"/>
        </w:rPr>
        <w:t xml:space="preserve"> </w:t>
      </w:r>
    </w:p>
    <w:p w14:paraId="028AEDE3" w14:textId="77777777" w:rsidR="006E13BD" w:rsidRDefault="006E13BD" w:rsidP="006E13BD">
      <w:pPr>
        <w:rPr>
          <w:rFonts w:eastAsiaTheme="minorEastAsia"/>
          <w:iCs/>
          <w:color w:val="000000" w:themeColor="text1"/>
          <w:sz w:val="22"/>
          <w:szCs w:val="22"/>
        </w:rPr>
      </w:pPr>
    </w:p>
    <w:p w14:paraId="26D4D464" w14:textId="77777777" w:rsidR="006E13BD" w:rsidRPr="00631015" w:rsidRDefault="006E13BD" w:rsidP="002B38AD">
      <w:pPr>
        <w:pStyle w:val="ListParagraph"/>
        <w:numPr>
          <w:ilvl w:val="0"/>
          <w:numId w:val="55"/>
        </w:numPr>
        <w:rPr>
          <w:rFonts w:eastAsiaTheme="minorEastAsia"/>
          <w:iCs/>
          <w:color w:val="000000" w:themeColor="text1"/>
        </w:rPr>
      </w:pPr>
      <w:r w:rsidRPr="00631015">
        <w:rPr>
          <w:rFonts w:eastAsiaTheme="minorEastAsia"/>
          <w:iCs/>
          <w:color w:val="000000" w:themeColor="text1"/>
        </w:rPr>
        <w:t xml:space="preserve">CSI-RS based L1 measurements for candidate cells shall support </w:t>
      </w:r>
    </w:p>
    <w:p w14:paraId="4DE4B947" w14:textId="77777777" w:rsidR="006E13BD" w:rsidRPr="00631015" w:rsidRDefault="006E13BD" w:rsidP="002B38AD">
      <w:pPr>
        <w:pStyle w:val="ListParagraph"/>
        <w:numPr>
          <w:ilvl w:val="0"/>
          <w:numId w:val="56"/>
        </w:numPr>
        <w:rPr>
          <w:rFonts w:eastAsiaTheme="minorEastAsia"/>
          <w:iCs/>
          <w:color w:val="000000" w:themeColor="text1"/>
        </w:rPr>
      </w:pPr>
      <w:r w:rsidRPr="00631015">
        <w:rPr>
          <w:rFonts w:eastAsiaTheme="minorEastAsia"/>
          <w:iCs/>
          <w:color w:val="000000" w:themeColor="text1"/>
        </w:rPr>
        <w:t>Measurement within active BWP, Measurements outside active BWP</w:t>
      </w:r>
    </w:p>
    <w:p w14:paraId="5AA4A512" w14:textId="77777777" w:rsidR="006E13BD" w:rsidRPr="00631015" w:rsidRDefault="006E13BD" w:rsidP="002B38AD">
      <w:pPr>
        <w:pStyle w:val="ListParagraph"/>
        <w:numPr>
          <w:ilvl w:val="0"/>
          <w:numId w:val="56"/>
        </w:numPr>
        <w:rPr>
          <w:rFonts w:eastAsiaTheme="minorEastAsia"/>
          <w:iCs/>
          <w:color w:val="000000" w:themeColor="text1"/>
        </w:rPr>
      </w:pPr>
      <w:r w:rsidRPr="00631015">
        <w:rPr>
          <w:rFonts w:eastAsiaTheme="minorEastAsia"/>
          <w:iCs/>
          <w:color w:val="000000" w:themeColor="text1"/>
        </w:rPr>
        <w:t>RTD &lt; CP, and RTD &gt; CP</w:t>
      </w:r>
    </w:p>
    <w:p w14:paraId="745592B3" w14:textId="77777777" w:rsidR="003A6946" w:rsidRDefault="003A6946" w:rsidP="00766774">
      <w:pPr>
        <w:spacing w:after="120"/>
        <w:rPr>
          <w:bCs/>
          <w:color w:val="000000" w:themeColor="text1"/>
        </w:rPr>
      </w:pPr>
    </w:p>
    <w:p w14:paraId="15A1764B" w14:textId="4B1CE20C" w:rsidR="00452A6F" w:rsidRPr="00631015" w:rsidRDefault="005B2C5D" w:rsidP="005F7F8A">
      <w:pPr>
        <w:pStyle w:val="Heading3"/>
        <w:ind w:left="720"/>
        <w:rPr>
          <w:bCs/>
          <w:color w:val="000000" w:themeColor="text1"/>
          <w:sz w:val="24"/>
          <w:lang w:eastAsia="ko-KR"/>
        </w:rPr>
      </w:pPr>
      <w:r w:rsidRPr="00631015">
        <w:rPr>
          <w:bCs/>
          <w:color w:val="000000" w:themeColor="text1"/>
          <w:sz w:val="24"/>
          <w:lang w:eastAsia="ko-KR"/>
        </w:rPr>
        <w:t>M</w:t>
      </w:r>
      <w:r w:rsidR="00452A6F" w:rsidRPr="00631015">
        <w:rPr>
          <w:bCs/>
          <w:color w:val="000000" w:themeColor="text1"/>
          <w:sz w:val="24"/>
          <w:lang w:eastAsia="ko-KR"/>
        </w:rPr>
        <w:t>easurement gap</w:t>
      </w:r>
    </w:p>
    <w:p w14:paraId="3C4CF09A" w14:textId="77777777" w:rsidR="005B2C5D" w:rsidRPr="00C83D6C" w:rsidRDefault="005B2C5D" w:rsidP="00452A6F">
      <w:pPr>
        <w:rPr>
          <w:bCs/>
          <w:color w:val="000000" w:themeColor="text1"/>
          <w:sz w:val="22"/>
          <w:szCs w:val="22"/>
          <w:u w:val="single"/>
          <w:lang w:eastAsia="ko-KR"/>
        </w:rPr>
      </w:pPr>
    </w:p>
    <w:p w14:paraId="0210A087" w14:textId="058CA1F9" w:rsidR="00A47DA4" w:rsidRDefault="00A47DA4" w:rsidP="00A47DA4">
      <w:pPr>
        <w:rPr>
          <w:bCs/>
          <w:color w:val="000000" w:themeColor="text1"/>
          <w:lang w:eastAsia="ko-KR"/>
        </w:rPr>
      </w:pPr>
      <w:r w:rsidRPr="00A47DA4">
        <w:rPr>
          <w:bCs/>
          <w:color w:val="000000" w:themeColor="text1"/>
          <w:lang w:eastAsia="ko-KR"/>
        </w:rPr>
        <w:t xml:space="preserve">When only a single </w:t>
      </w:r>
      <w:r w:rsidR="00DD3CC8">
        <w:rPr>
          <w:bCs/>
          <w:color w:val="000000" w:themeColor="text1"/>
          <w:lang w:eastAsia="ko-KR"/>
        </w:rPr>
        <w:t>gap</w:t>
      </w:r>
      <w:r w:rsidR="00DD3CC8" w:rsidRPr="00A47DA4">
        <w:rPr>
          <w:bCs/>
          <w:color w:val="000000" w:themeColor="text1"/>
          <w:lang w:eastAsia="ko-KR"/>
        </w:rPr>
        <w:t xml:space="preserve"> </w:t>
      </w:r>
      <w:r w:rsidRPr="00A47DA4">
        <w:rPr>
          <w:bCs/>
          <w:color w:val="000000" w:themeColor="text1"/>
          <w:lang w:eastAsia="ko-KR"/>
        </w:rPr>
        <w:t xml:space="preserve">configuration is supported, the UE should share the measurement gap (MG) between the SSB and CSI-RS. Sharing the measurement gap with the SSB may </w:t>
      </w:r>
      <w:r w:rsidR="009014F4">
        <w:rPr>
          <w:bCs/>
          <w:color w:val="000000" w:themeColor="text1"/>
          <w:lang w:eastAsia="ko-KR"/>
        </w:rPr>
        <w:t>further extend the measurement delay of each mea</w:t>
      </w:r>
      <w:r w:rsidR="00E34C80">
        <w:rPr>
          <w:bCs/>
          <w:color w:val="000000" w:themeColor="text1"/>
          <w:lang w:eastAsia="ko-KR"/>
        </w:rPr>
        <w:t>surement objects</w:t>
      </w:r>
      <w:r w:rsidRPr="00A47DA4">
        <w:rPr>
          <w:bCs/>
          <w:color w:val="000000" w:themeColor="text1"/>
          <w:lang w:eastAsia="ko-KR"/>
        </w:rPr>
        <w:t xml:space="preserve"> on the RRM measurements. If the CSI-RS does not overlap with the SMTC, the UE may perform both the CSI-RS based and SSB based measurements in different gap</w:t>
      </w:r>
      <w:r w:rsidR="00130CD2">
        <w:rPr>
          <w:rFonts w:eastAsiaTheme="minorEastAsia" w:hint="eastAsia"/>
          <w:bCs/>
          <w:color w:val="000000" w:themeColor="text1"/>
        </w:rPr>
        <w:t xml:space="preserve"> occasion</w:t>
      </w:r>
      <w:r w:rsidRPr="00A47DA4">
        <w:rPr>
          <w:bCs/>
          <w:color w:val="000000" w:themeColor="text1"/>
          <w:lang w:eastAsia="ko-KR"/>
        </w:rPr>
        <w:t>s.</w:t>
      </w:r>
    </w:p>
    <w:p w14:paraId="68FBF350" w14:textId="77777777" w:rsidR="00E83ECC" w:rsidRDefault="00E83ECC" w:rsidP="00A47DA4">
      <w:pPr>
        <w:rPr>
          <w:rFonts w:eastAsiaTheme="minorEastAsia"/>
          <w:color w:val="000000" w:themeColor="text1"/>
        </w:rPr>
      </w:pPr>
    </w:p>
    <w:p w14:paraId="4E1E005D" w14:textId="2546D811" w:rsidR="00826CF5" w:rsidRPr="00C81789" w:rsidRDefault="00826CF5" w:rsidP="00826CF5">
      <w:pPr>
        <w:pStyle w:val="ListParagraph"/>
        <w:numPr>
          <w:ilvl w:val="0"/>
          <w:numId w:val="55"/>
        </w:numPr>
        <w:rPr>
          <w:bCs/>
          <w:color w:val="000000" w:themeColor="text1"/>
          <w:lang w:eastAsia="ko-KR"/>
        </w:rPr>
      </w:pPr>
      <w:r w:rsidRPr="00C81789">
        <w:rPr>
          <w:rFonts w:hint="eastAsia"/>
          <w:bCs/>
          <w:color w:val="000000" w:themeColor="text1"/>
          <w:lang w:eastAsia="ko-KR"/>
        </w:rPr>
        <w:t xml:space="preserve">RAN4 to define the </w:t>
      </w:r>
      <w:r w:rsidR="0097058E" w:rsidRPr="00C81789">
        <w:rPr>
          <w:bCs/>
          <w:color w:val="000000" w:themeColor="text1"/>
          <w:lang w:eastAsia="ko-KR"/>
        </w:rPr>
        <w:t>gap-based</w:t>
      </w:r>
      <w:r w:rsidRPr="00C81789">
        <w:rPr>
          <w:rFonts w:hint="eastAsia"/>
          <w:bCs/>
          <w:color w:val="000000" w:themeColor="text1"/>
          <w:lang w:eastAsia="ko-KR"/>
        </w:rPr>
        <w:t xml:space="preserve"> CSI-RS L1-RSRP measurement which </w:t>
      </w:r>
      <w:r w:rsidR="0097058E">
        <w:rPr>
          <w:bCs/>
          <w:color w:val="000000" w:themeColor="text1"/>
          <w:lang w:eastAsia="ko-KR"/>
        </w:rPr>
        <w:t>do</w:t>
      </w:r>
      <w:r w:rsidR="0097058E" w:rsidRPr="00C81789">
        <w:rPr>
          <w:rFonts w:hint="eastAsia"/>
          <w:bCs/>
          <w:color w:val="000000" w:themeColor="text1"/>
          <w:lang w:eastAsia="ko-KR"/>
        </w:rPr>
        <w:t xml:space="preserve"> </w:t>
      </w:r>
      <w:r w:rsidRPr="00C81789">
        <w:rPr>
          <w:rFonts w:hint="eastAsia"/>
          <w:bCs/>
          <w:color w:val="000000" w:themeColor="text1"/>
          <w:lang w:eastAsia="ko-KR"/>
        </w:rPr>
        <w:t>not impact the legacy SSB based L1-/L3-RSRP measurement within gap.</w:t>
      </w:r>
    </w:p>
    <w:p w14:paraId="52EB0E71" w14:textId="77777777" w:rsidR="00A47DA4" w:rsidRPr="00A47DA4" w:rsidRDefault="00A47DA4" w:rsidP="00A47DA4">
      <w:pPr>
        <w:rPr>
          <w:bCs/>
          <w:color w:val="000000" w:themeColor="text1"/>
          <w:lang w:eastAsia="ko-KR"/>
        </w:rPr>
      </w:pPr>
    </w:p>
    <w:p w14:paraId="77A0833C" w14:textId="10BE6F9B" w:rsidR="00502CCD" w:rsidRPr="00A47DA4" w:rsidRDefault="00516E81" w:rsidP="00A47DA4">
      <w:pPr>
        <w:rPr>
          <w:color w:val="000000" w:themeColor="text1"/>
          <w:sz w:val="22"/>
          <w:szCs w:val="22"/>
          <w:lang w:eastAsia="ko-KR"/>
        </w:rPr>
      </w:pPr>
      <w:r>
        <w:rPr>
          <w:rFonts w:eastAsiaTheme="minorEastAsia" w:hint="eastAsia"/>
          <w:bCs/>
          <w:color w:val="000000" w:themeColor="text1"/>
        </w:rPr>
        <w:t xml:space="preserve">In Rel-17, concurrent gaps were introduced which </w:t>
      </w:r>
      <w:r w:rsidR="005B53F2" w:rsidRPr="005B53F2">
        <w:rPr>
          <w:bCs/>
          <w:color w:val="000000" w:themeColor="text1"/>
          <w:lang w:eastAsia="ko-KR"/>
        </w:rPr>
        <w:t>may be useful for CSI-RS</w:t>
      </w:r>
      <w:r>
        <w:rPr>
          <w:rFonts w:eastAsiaTheme="minorEastAsia" w:hint="eastAsia"/>
          <w:bCs/>
          <w:color w:val="000000" w:themeColor="text1"/>
        </w:rPr>
        <w:t xml:space="preserve"> based L1-RSRP measurement</w:t>
      </w:r>
      <w:r w:rsidR="005B53F2" w:rsidRPr="005B53F2">
        <w:rPr>
          <w:bCs/>
          <w:color w:val="000000" w:themeColor="text1"/>
          <w:lang w:eastAsia="ko-KR"/>
        </w:rPr>
        <w:t>; however, it may bring additional workloads in RAN4. We think RAN4 can further discuss which type of measurement gap can be used for CSI-RS based L1-RSRP once all the essential issues for defining CSI-RS based L1-RSRP requirements are settled</w:t>
      </w:r>
      <w:r w:rsidR="003A1372">
        <w:rPr>
          <w:bCs/>
          <w:color w:val="000000" w:themeColor="text1"/>
          <w:lang w:eastAsia="ko-KR"/>
        </w:rPr>
        <w:t>.</w:t>
      </w:r>
    </w:p>
    <w:p w14:paraId="43ADE24F" w14:textId="77777777" w:rsidR="00483B8E" w:rsidRDefault="00483B8E" w:rsidP="00452A6F">
      <w:pPr>
        <w:rPr>
          <w:bCs/>
          <w:color w:val="000000" w:themeColor="text1"/>
          <w:sz w:val="22"/>
          <w:szCs w:val="22"/>
          <w:lang w:eastAsia="ko-KR"/>
        </w:rPr>
      </w:pPr>
    </w:p>
    <w:p w14:paraId="7623960D" w14:textId="77777777" w:rsidR="00923277" w:rsidRDefault="00923277" w:rsidP="00452A6F">
      <w:pPr>
        <w:rPr>
          <w:bCs/>
          <w:color w:val="000000" w:themeColor="text1"/>
          <w:sz w:val="22"/>
          <w:szCs w:val="22"/>
          <w:lang w:eastAsia="ko-KR"/>
        </w:rPr>
      </w:pPr>
    </w:p>
    <w:p w14:paraId="4711666D" w14:textId="7D5A47AA" w:rsidR="00FA2F0B" w:rsidRPr="004D2CCA" w:rsidRDefault="00FA2F0B" w:rsidP="002B38AD">
      <w:pPr>
        <w:pStyle w:val="ListParagraph"/>
        <w:numPr>
          <w:ilvl w:val="0"/>
          <w:numId w:val="55"/>
        </w:numPr>
        <w:rPr>
          <w:bCs/>
          <w:color w:val="000000" w:themeColor="text1"/>
          <w:lang w:eastAsia="ko-KR"/>
        </w:rPr>
      </w:pPr>
      <w:r>
        <w:rPr>
          <w:bCs/>
          <w:color w:val="000000" w:themeColor="text1"/>
          <w:lang w:eastAsia="ko-KR"/>
        </w:rPr>
        <w:t xml:space="preserve">RAN4 to define single </w:t>
      </w:r>
      <w:r w:rsidR="00826EC4">
        <w:rPr>
          <w:bCs/>
          <w:color w:val="000000" w:themeColor="text1"/>
          <w:lang w:eastAsia="ko-KR"/>
        </w:rPr>
        <w:t>gap-based</w:t>
      </w:r>
      <w:r w:rsidR="00006A44">
        <w:rPr>
          <w:bCs/>
          <w:color w:val="000000" w:themeColor="text1"/>
          <w:lang w:eastAsia="ko-KR"/>
        </w:rPr>
        <w:t xml:space="preserve"> CSI-RS L1-RSRP requirement first. RAN4 can </w:t>
      </w:r>
      <w:r w:rsidR="00130CD2">
        <w:rPr>
          <w:rFonts w:eastAsiaTheme="minorEastAsia" w:hint="eastAsia"/>
          <w:bCs/>
          <w:color w:val="000000" w:themeColor="text1"/>
        </w:rPr>
        <w:t xml:space="preserve">further discuss concurrent </w:t>
      </w:r>
      <w:r w:rsidR="00826EC4">
        <w:rPr>
          <w:rFonts w:eastAsiaTheme="minorEastAsia"/>
          <w:bCs/>
          <w:color w:val="000000" w:themeColor="text1"/>
        </w:rPr>
        <w:t>gaps-based</w:t>
      </w:r>
      <w:r w:rsidR="00130CD2">
        <w:rPr>
          <w:rFonts w:eastAsiaTheme="minorEastAsia" w:hint="eastAsia"/>
          <w:bCs/>
          <w:color w:val="000000" w:themeColor="text1"/>
        </w:rPr>
        <w:t xml:space="preserve"> </w:t>
      </w:r>
      <w:r w:rsidR="00130CD2">
        <w:rPr>
          <w:bCs/>
          <w:color w:val="000000" w:themeColor="text1"/>
          <w:lang w:eastAsia="ko-KR"/>
        </w:rPr>
        <w:t>CSI-RS L1-RSRP requirement</w:t>
      </w:r>
      <w:r w:rsidR="00130CD2">
        <w:rPr>
          <w:rFonts w:eastAsiaTheme="minorEastAsia" w:hint="eastAsia"/>
          <w:bCs/>
          <w:color w:val="000000" w:themeColor="text1"/>
        </w:rPr>
        <w:t xml:space="preserve"> if time allows.</w:t>
      </w:r>
    </w:p>
    <w:p w14:paraId="7D557BEE" w14:textId="77777777" w:rsidR="00453336" w:rsidRPr="008D39BA" w:rsidRDefault="00453336" w:rsidP="00453336">
      <w:pPr>
        <w:rPr>
          <w:b/>
          <w:bCs/>
        </w:rPr>
      </w:pPr>
    </w:p>
    <w:p w14:paraId="53804D26" w14:textId="7752505F" w:rsidR="00453336" w:rsidRPr="0064636C" w:rsidRDefault="00453336" w:rsidP="00F67E96">
      <w:pPr>
        <w:pStyle w:val="Heading3"/>
        <w:ind w:left="720"/>
        <w:rPr>
          <w:bCs/>
          <w:color w:val="000000" w:themeColor="text1"/>
          <w:sz w:val="24"/>
          <w:lang w:eastAsia="ko-KR"/>
        </w:rPr>
      </w:pPr>
      <w:r w:rsidRPr="0064636C">
        <w:rPr>
          <w:bCs/>
          <w:color w:val="000000" w:themeColor="text1"/>
          <w:sz w:val="24"/>
          <w:lang w:eastAsia="ko-KR"/>
        </w:rPr>
        <w:t>Measurement on CSI-RS with repetition ON</w:t>
      </w:r>
      <w:r w:rsidR="000E7210" w:rsidRPr="0064636C">
        <w:rPr>
          <w:bCs/>
          <w:color w:val="000000" w:themeColor="text1"/>
          <w:sz w:val="24"/>
          <w:lang w:eastAsia="ko-KR"/>
        </w:rPr>
        <w:t>/OFF</w:t>
      </w:r>
    </w:p>
    <w:p w14:paraId="31E4C334" w14:textId="77777777" w:rsidR="006119F5" w:rsidRDefault="006119F5" w:rsidP="000E7210">
      <w:pPr>
        <w:pStyle w:val="ListParagraph"/>
        <w:overflowPunct w:val="0"/>
        <w:autoSpaceDE w:val="0"/>
        <w:autoSpaceDN w:val="0"/>
        <w:adjustRightInd w:val="0"/>
        <w:spacing w:after="120"/>
        <w:ind w:left="420"/>
        <w:contextualSpacing w:val="0"/>
        <w:textAlignment w:val="baseline"/>
        <w:rPr>
          <w:rFonts w:eastAsia="SimSun"/>
          <w:color w:val="000000" w:themeColor="text1"/>
        </w:rPr>
      </w:pPr>
    </w:p>
    <w:p w14:paraId="0C62D522" w14:textId="2A5468AC" w:rsidR="00453336" w:rsidRDefault="00516F4B" w:rsidP="00453336">
      <w:pPr>
        <w:rPr>
          <w:rFonts w:eastAsia="SimSun"/>
          <w:color w:val="000000" w:themeColor="text1"/>
        </w:rPr>
      </w:pPr>
      <w:r w:rsidRPr="00516F4B">
        <w:rPr>
          <w:rFonts w:eastAsia="SimSun"/>
          <w:color w:val="000000" w:themeColor="text1"/>
        </w:rPr>
        <w:t>Currently, RAN1 is discussing whether CSI-RS with repetition ON should be supported for L1-RSRP measurements on candidate cells</w:t>
      </w:r>
      <w:r w:rsidR="00AC2D9F">
        <w:rPr>
          <w:rFonts w:eastAsia="SimSun"/>
          <w:color w:val="000000" w:themeColor="text1"/>
        </w:rPr>
        <w:t xml:space="preserve"> or not</w:t>
      </w:r>
      <w:r w:rsidRPr="00516F4B">
        <w:rPr>
          <w:rFonts w:eastAsia="SimSun"/>
          <w:color w:val="000000" w:themeColor="text1"/>
        </w:rPr>
        <w:t>.</w:t>
      </w:r>
      <w:r w:rsidR="00AC2D9F">
        <w:rPr>
          <w:rFonts w:eastAsia="SimSun"/>
          <w:color w:val="000000" w:themeColor="text1"/>
        </w:rPr>
        <w:t xml:space="preserve"> </w:t>
      </w:r>
      <w:r w:rsidR="00FA4DFE" w:rsidRPr="00FA4DFE">
        <w:rPr>
          <w:rFonts w:eastAsia="SimSun"/>
          <w:color w:val="000000" w:themeColor="text1"/>
        </w:rPr>
        <w:t xml:space="preserve">Since RAN1 is still discussing </w:t>
      </w:r>
      <w:r w:rsidR="00FA4DFE">
        <w:rPr>
          <w:rFonts w:eastAsia="SimSun"/>
          <w:color w:val="000000" w:themeColor="text1"/>
        </w:rPr>
        <w:t xml:space="preserve">the </w:t>
      </w:r>
      <w:r w:rsidR="00FA4DFE" w:rsidRPr="00FA4DFE">
        <w:rPr>
          <w:rFonts w:eastAsia="SimSun"/>
          <w:color w:val="000000" w:themeColor="text1"/>
        </w:rPr>
        <w:t xml:space="preserve">implications of supporting CSI-RS with repetition ON for L1-RSRP measurements, </w:t>
      </w:r>
      <w:r w:rsidR="00716621">
        <w:rPr>
          <w:rFonts w:eastAsia="SimSun"/>
          <w:color w:val="000000" w:themeColor="text1"/>
        </w:rPr>
        <w:t>we suggest</w:t>
      </w:r>
      <w:r w:rsidR="00FA4DFE" w:rsidRPr="00FA4DFE">
        <w:rPr>
          <w:rFonts w:eastAsia="SimSun"/>
          <w:color w:val="000000" w:themeColor="text1"/>
        </w:rPr>
        <w:t xml:space="preserve"> RAN4 to wait for the outcome of these discussions.</w:t>
      </w:r>
    </w:p>
    <w:p w14:paraId="567F45E3" w14:textId="77777777" w:rsidR="00716621" w:rsidRDefault="00716621" w:rsidP="00453336">
      <w:pPr>
        <w:rPr>
          <w:rFonts w:eastAsia="SimSun"/>
          <w:color w:val="000000" w:themeColor="text1"/>
        </w:rPr>
      </w:pPr>
    </w:p>
    <w:p w14:paraId="4CA93839" w14:textId="77E5F549" w:rsidR="00716621" w:rsidRPr="00FA4DFE" w:rsidRDefault="00610CA1" w:rsidP="00716621">
      <w:pPr>
        <w:pStyle w:val="ListParagraph"/>
        <w:numPr>
          <w:ilvl w:val="0"/>
          <w:numId w:val="55"/>
        </w:numPr>
        <w:rPr>
          <w:rFonts w:eastAsia="SimSun"/>
          <w:color w:val="000000" w:themeColor="text1"/>
        </w:rPr>
      </w:pPr>
      <w:r>
        <w:rPr>
          <w:rFonts w:eastAsia="SimSun"/>
          <w:color w:val="000000" w:themeColor="text1"/>
        </w:rPr>
        <w:t xml:space="preserve">RAN4 to wait for RAN1 conclusion on </w:t>
      </w:r>
      <w:r w:rsidR="003143EF">
        <w:rPr>
          <w:rFonts w:eastAsia="SimSun"/>
          <w:color w:val="000000" w:themeColor="text1"/>
        </w:rPr>
        <w:t xml:space="preserve">support of </w:t>
      </w:r>
      <w:r w:rsidRPr="0064636C">
        <w:rPr>
          <w:bCs/>
          <w:color w:val="000000" w:themeColor="text1"/>
          <w:lang w:eastAsia="ko-KR"/>
        </w:rPr>
        <w:t>CSI-RS with repetition ON</w:t>
      </w:r>
      <w:r>
        <w:rPr>
          <w:bCs/>
          <w:color w:val="000000" w:themeColor="text1"/>
          <w:lang w:eastAsia="ko-KR"/>
        </w:rPr>
        <w:t>.</w:t>
      </w:r>
    </w:p>
    <w:p w14:paraId="08C7F81B" w14:textId="77777777" w:rsidR="00AC2D9F" w:rsidRPr="008D39BA" w:rsidRDefault="00AC2D9F" w:rsidP="00453336">
      <w:pPr>
        <w:rPr>
          <w:b/>
          <w:bCs/>
        </w:rPr>
      </w:pPr>
    </w:p>
    <w:p w14:paraId="46972C74" w14:textId="6ECBAADF" w:rsidR="00453336" w:rsidRPr="0073702A" w:rsidRDefault="00453336" w:rsidP="00CE7370">
      <w:pPr>
        <w:pStyle w:val="Heading3"/>
        <w:ind w:left="720"/>
        <w:rPr>
          <w:bCs/>
          <w:color w:val="000000" w:themeColor="text1"/>
          <w:sz w:val="24"/>
          <w:lang w:eastAsia="ko-KR"/>
        </w:rPr>
      </w:pPr>
      <w:r w:rsidRPr="0073702A">
        <w:rPr>
          <w:bCs/>
          <w:color w:val="000000" w:themeColor="text1"/>
          <w:sz w:val="24"/>
          <w:lang w:eastAsia="ko-KR"/>
        </w:rPr>
        <w:t>CSI-RS resource type</w:t>
      </w:r>
    </w:p>
    <w:p w14:paraId="755E19D0" w14:textId="77777777" w:rsidR="00453336" w:rsidRPr="007E77E9" w:rsidRDefault="00453336" w:rsidP="00453336">
      <w:pPr>
        <w:rPr>
          <w:b/>
          <w:bCs/>
          <w:sz w:val="28"/>
          <w:szCs w:val="28"/>
        </w:rPr>
      </w:pPr>
    </w:p>
    <w:p w14:paraId="12784FF1" w14:textId="1CD2E5CC" w:rsidR="00A36A93" w:rsidRPr="007E77E9" w:rsidRDefault="00F54206" w:rsidP="000F7204">
      <w:r w:rsidRPr="007E77E9">
        <w:t>In the last meeting, the resource types for CSI-RS based L1-RSRP were discussed. Currently, RAN1 has agreed to support both periodic and semi-persistent reporting.</w:t>
      </w:r>
      <w:r w:rsidR="00EB2A33" w:rsidRPr="007E77E9">
        <w:t xml:space="preserve"> </w:t>
      </w:r>
      <w:r w:rsidR="00A837F4" w:rsidRPr="007E77E9">
        <w:t xml:space="preserve">RAN4 requirements are supported for </w:t>
      </w:r>
      <w:r w:rsidR="00694B3C" w:rsidRPr="007E77E9">
        <w:t>periodic</w:t>
      </w:r>
      <w:r w:rsidR="00A837F4" w:rsidRPr="007E77E9">
        <w:t xml:space="preserve"> reporting</w:t>
      </w:r>
      <w:r w:rsidR="00694B3C" w:rsidRPr="007E77E9">
        <w:t xml:space="preserve"> anyway. There was a discussion in</w:t>
      </w:r>
      <w:r w:rsidR="00694B3C">
        <w:t xml:space="preserve"> </w:t>
      </w:r>
      <w:r w:rsidR="563F2E3D">
        <w:t>the</w:t>
      </w:r>
      <w:r w:rsidR="00694B3C" w:rsidRPr="007E77E9">
        <w:t xml:space="preserve"> last meeting on whether to support </w:t>
      </w:r>
      <w:r w:rsidR="005C4B7C" w:rsidRPr="007E77E9">
        <w:t xml:space="preserve">the requirements applicability for </w:t>
      </w:r>
      <w:r w:rsidR="00694B3C" w:rsidRPr="007E77E9">
        <w:t>semi-</w:t>
      </w:r>
      <w:r w:rsidR="005C4B7C" w:rsidRPr="007E77E9">
        <w:t>persistent CSI-RS.</w:t>
      </w:r>
      <w:r w:rsidR="008D1722" w:rsidRPr="007E77E9">
        <w:t xml:space="preserve"> </w:t>
      </w:r>
      <w:r w:rsidR="001D5C9A" w:rsidRPr="007E77E9">
        <w:t xml:space="preserve">Since the RAN4 core requirements should be accompanied with performance requirements to make sure the </w:t>
      </w:r>
      <w:r w:rsidR="00826B2C" w:rsidRPr="007E77E9">
        <w:t xml:space="preserve">performance of the core requirements, </w:t>
      </w:r>
      <w:r w:rsidR="008D1722" w:rsidRPr="007E77E9">
        <w:t>RAN4 requirements are defined for</w:t>
      </w:r>
      <w:r w:rsidR="001D5C9A" w:rsidRPr="007E77E9">
        <w:t xml:space="preserve"> </w:t>
      </w:r>
      <w:r w:rsidR="008D1722" w:rsidRPr="007E77E9">
        <w:t>th</w:t>
      </w:r>
      <w:r w:rsidR="001D5C9A" w:rsidRPr="007E77E9">
        <w:t>e</w:t>
      </w:r>
      <w:r w:rsidR="008D1722" w:rsidRPr="007E77E9">
        <w:t xml:space="preserve"> features</w:t>
      </w:r>
      <w:r w:rsidR="00826B2C" w:rsidRPr="007E77E9">
        <w:t xml:space="preserve"> that are widely used. This </w:t>
      </w:r>
      <w:r w:rsidR="009F26FC" w:rsidRPr="007E77E9">
        <w:t xml:space="preserve">procedure is followed </w:t>
      </w:r>
      <w:r w:rsidR="00826B2C" w:rsidRPr="007E77E9">
        <w:t xml:space="preserve">mainly </w:t>
      </w:r>
      <w:r w:rsidR="009F26FC" w:rsidRPr="007E77E9">
        <w:t xml:space="preserve">to reduce the test cost for the UE. </w:t>
      </w:r>
    </w:p>
    <w:p w14:paraId="7F426A95" w14:textId="77777777" w:rsidR="00A36A93" w:rsidRPr="007E77E9" w:rsidRDefault="00A36A93" w:rsidP="000F7204"/>
    <w:p w14:paraId="33F90EAB" w14:textId="61C671A3" w:rsidR="00B63CB9" w:rsidRPr="007E77E9" w:rsidRDefault="003D4F3F" w:rsidP="000F7204">
      <w:r w:rsidRPr="007E77E9">
        <w:t xml:space="preserve">We think the </w:t>
      </w:r>
      <w:r w:rsidR="00A36A93" w:rsidRPr="007E77E9">
        <w:t>s</w:t>
      </w:r>
      <w:r w:rsidRPr="007E77E9">
        <w:t xml:space="preserve">emi-persistent reporting for L1-RSRP can be widely used in the NWs as it brings the flexibility of </w:t>
      </w:r>
      <w:r w:rsidR="007C5AFD" w:rsidRPr="007E77E9">
        <w:t>enabling the reporting when certain events are met</w:t>
      </w:r>
      <w:r w:rsidR="00A36A93" w:rsidRPr="007E77E9">
        <w:t xml:space="preserve"> (This can be used in conjunction with other L3/L1 events to enable or disable the measurement reporting)</w:t>
      </w:r>
      <w:r w:rsidR="007C5AFD" w:rsidRPr="007E77E9">
        <w:t xml:space="preserve"> and disabling it for saving the </w:t>
      </w:r>
      <w:r w:rsidR="00A36A93" w:rsidRPr="007E77E9">
        <w:t xml:space="preserve">UL resource overhead. </w:t>
      </w:r>
      <w:r w:rsidR="007E77E9" w:rsidRPr="007E77E9">
        <w:t>Hence,</w:t>
      </w:r>
      <w:r w:rsidR="007E77E9">
        <w:t xml:space="preserve"> </w:t>
      </w:r>
      <w:r w:rsidR="1D151392">
        <w:t>it</w:t>
      </w:r>
      <w:r w:rsidR="007E77E9" w:rsidRPr="007E77E9">
        <w:t xml:space="preserve"> </w:t>
      </w:r>
      <w:r w:rsidR="005F0415" w:rsidRPr="007E77E9">
        <w:t xml:space="preserve">should be supported by RAN4 requirements for </w:t>
      </w:r>
      <w:r w:rsidR="003914AE" w:rsidRPr="007E77E9">
        <w:t xml:space="preserve">guaranteeing the measurement performance. </w:t>
      </w:r>
    </w:p>
    <w:p w14:paraId="31F01F86" w14:textId="77777777" w:rsidR="00453336" w:rsidRDefault="00453336" w:rsidP="00453336"/>
    <w:p w14:paraId="1915F23F" w14:textId="0F4E30F6" w:rsidR="007E77E9" w:rsidRPr="008D39BA" w:rsidRDefault="00A94FD3" w:rsidP="0073702A">
      <w:pPr>
        <w:pStyle w:val="ListParagraph"/>
        <w:numPr>
          <w:ilvl w:val="0"/>
          <w:numId w:val="55"/>
        </w:numPr>
      </w:pPr>
      <w:r>
        <w:t xml:space="preserve">Semi-persistent CSI-RS should be considered for defining CSI-RS based L1-RSRP requirements </w:t>
      </w:r>
    </w:p>
    <w:p w14:paraId="30465DFA" w14:textId="77777777" w:rsidR="00453336" w:rsidRPr="008D39BA" w:rsidRDefault="00453336" w:rsidP="00453336"/>
    <w:p w14:paraId="16900030" w14:textId="66BD9929" w:rsidR="00453336" w:rsidRPr="0073702A" w:rsidRDefault="00453336" w:rsidP="00AD569F">
      <w:pPr>
        <w:pStyle w:val="Heading3"/>
        <w:ind w:left="720"/>
        <w:rPr>
          <w:b/>
          <w:bCs/>
          <w:sz w:val="32"/>
          <w:szCs w:val="28"/>
        </w:rPr>
      </w:pPr>
      <w:r w:rsidRPr="0073702A">
        <w:rPr>
          <w:bCs/>
          <w:color w:val="000000" w:themeColor="text1"/>
          <w:sz w:val="24"/>
          <w:lang w:eastAsia="ko-KR"/>
        </w:rPr>
        <w:t>Restriction on CSI-RS resource configuration</w:t>
      </w:r>
    </w:p>
    <w:p w14:paraId="24D7ACFB" w14:textId="77777777" w:rsidR="002B38AD" w:rsidRDefault="002B38AD" w:rsidP="00453336">
      <w:pPr>
        <w:rPr>
          <w:b/>
          <w:bCs/>
        </w:rPr>
      </w:pPr>
    </w:p>
    <w:p w14:paraId="732FFDC8" w14:textId="21CA9335" w:rsidR="005A33DA" w:rsidRDefault="005A33DA" w:rsidP="00453336">
      <w:r w:rsidRPr="007E77E9">
        <w:t xml:space="preserve">In the last meeting, </w:t>
      </w:r>
      <w:r>
        <w:t>r</w:t>
      </w:r>
      <w:r w:rsidRPr="005A33DA">
        <w:t xml:space="preserve">estriction on </w:t>
      </w:r>
      <w:r>
        <w:t xml:space="preserve">CSI-RS </w:t>
      </w:r>
      <w:r w:rsidRPr="007E77E9">
        <w:t xml:space="preserve">resource </w:t>
      </w:r>
      <w:r w:rsidRPr="0073702A">
        <w:rPr>
          <w:bCs/>
          <w:color w:val="000000" w:themeColor="text1"/>
          <w:lang w:eastAsia="ko-KR"/>
        </w:rPr>
        <w:t>configuration</w:t>
      </w:r>
      <w:r w:rsidRPr="007E77E9">
        <w:t xml:space="preserve"> w</w:t>
      </w:r>
      <w:r>
        <w:t>as</w:t>
      </w:r>
      <w:r w:rsidRPr="007E77E9">
        <w:t xml:space="preserve"> discussed</w:t>
      </w:r>
      <w:r>
        <w:t xml:space="preserve"> and following WF was agreed. We think option 1 needs main consideration as part of this section </w:t>
      </w:r>
      <w:r w:rsidR="00F52AEF">
        <w:t xml:space="preserve">and </w:t>
      </w:r>
      <w:r>
        <w:t xml:space="preserve">the other options were considered as part of other issues discussion. </w:t>
      </w:r>
    </w:p>
    <w:p w14:paraId="549356D2" w14:textId="77777777" w:rsidR="005A33DA" w:rsidRDefault="005A33DA" w:rsidP="00453336"/>
    <w:tbl>
      <w:tblPr>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6"/>
      </w:tblGrid>
      <w:tr w:rsidR="005A33DA" w14:paraId="430BE67D" w14:textId="77777777" w:rsidTr="005A33DA">
        <w:trPr>
          <w:trHeight w:val="3110"/>
        </w:trPr>
        <w:tc>
          <w:tcPr>
            <w:tcW w:w="9596" w:type="dxa"/>
          </w:tcPr>
          <w:p w14:paraId="3A960EF2" w14:textId="77777777" w:rsidR="005A33DA" w:rsidRPr="002C36E7" w:rsidRDefault="005A33DA" w:rsidP="005A33DA">
            <w:pPr>
              <w:ind w:left="77"/>
              <w:rPr>
                <w:b/>
                <w:bCs/>
              </w:rPr>
            </w:pPr>
            <w:r>
              <w:t xml:space="preserve"> </w:t>
            </w:r>
            <w:r w:rsidRPr="002C36E7">
              <w:rPr>
                <w:b/>
                <w:bCs/>
              </w:rPr>
              <w:t>&lt;Candidate solutions&gt;</w:t>
            </w:r>
          </w:p>
          <w:p w14:paraId="29C822F9" w14:textId="77777777" w:rsidR="005A33DA" w:rsidRPr="008D39BA" w:rsidRDefault="005A33DA" w:rsidP="005A33DA">
            <w:pPr>
              <w:pStyle w:val="ListParagraph"/>
              <w:numPr>
                <w:ilvl w:val="0"/>
                <w:numId w:val="57"/>
              </w:numPr>
              <w:overflowPunct w:val="0"/>
              <w:autoSpaceDE w:val="0"/>
              <w:autoSpaceDN w:val="0"/>
              <w:adjustRightInd w:val="0"/>
              <w:spacing w:after="120"/>
              <w:ind w:left="497"/>
              <w:contextualSpacing w:val="0"/>
              <w:textAlignment w:val="baseline"/>
              <w:rPr>
                <w:rFonts w:eastAsia="SimSun"/>
                <w:color w:val="000000" w:themeColor="text1"/>
              </w:rPr>
            </w:pPr>
            <w:r w:rsidRPr="008D39BA">
              <w:rPr>
                <w:rFonts w:eastAsia="SimSun"/>
                <w:color w:val="000000" w:themeColor="text1"/>
              </w:rPr>
              <w:t>Option 1: It is proposed to introduce a CSI-RS based L1 measurement timing configuration. (Apple)</w:t>
            </w:r>
          </w:p>
          <w:p w14:paraId="7DF261C0" w14:textId="77777777" w:rsidR="005A33DA" w:rsidRPr="008D39BA" w:rsidRDefault="005A33DA" w:rsidP="005A33DA">
            <w:pPr>
              <w:pStyle w:val="ListParagraph"/>
              <w:numPr>
                <w:ilvl w:val="0"/>
                <w:numId w:val="57"/>
              </w:numPr>
              <w:overflowPunct w:val="0"/>
              <w:autoSpaceDE w:val="0"/>
              <w:autoSpaceDN w:val="0"/>
              <w:adjustRightInd w:val="0"/>
              <w:spacing w:after="120"/>
              <w:ind w:left="497"/>
              <w:contextualSpacing w:val="0"/>
              <w:textAlignment w:val="baseline"/>
              <w:rPr>
                <w:rFonts w:eastAsia="SimSun"/>
                <w:color w:val="000000" w:themeColor="text1"/>
              </w:rPr>
            </w:pPr>
            <w:r w:rsidRPr="008D39BA">
              <w:rPr>
                <w:rFonts w:eastAsia="SimSun"/>
                <w:color w:val="000000" w:themeColor="text1"/>
              </w:rPr>
              <w:t>Option 2: RAN4 requirements apply only when all CSI-RS resources on candidate cells on the same layer are configured with the SCS and CP type. (Huawei, Qualcomm)</w:t>
            </w:r>
          </w:p>
          <w:p w14:paraId="569D04E6" w14:textId="77777777" w:rsidR="005A33DA" w:rsidRPr="007207A7" w:rsidRDefault="005A33DA" w:rsidP="005A33DA">
            <w:pPr>
              <w:pStyle w:val="ListParagraph"/>
              <w:numPr>
                <w:ilvl w:val="0"/>
                <w:numId w:val="57"/>
              </w:numPr>
              <w:overflowPunct w:val="0"/>
              <w:autoSpaceDE w:val="0"/>
              <w:autoSpaceDN w:val="0"/>
              <w:adjustRightInd w:val="0"/>
              <w:spacing w:after="120"/>
              <w:ind w:left="497"/>
              <w:contextualSpacing w:val="0"/>
              <w:textAlignment w:val="baseline"/>
              <w:rPr>
                <w:rFonts w:eastAsia="SimSun"/>
                <w:color w:val="000000" w:themeColor="text1"/>
              </w:rPr>
            </w:pPr>
            <w:r w:rsidRPr="008D39BA">
              <w:rPr>
                <w:rFonts w:eastAsiaTheme="minorEastAsia"/>
                <w:color w:val="000000" w:themeColor="text1"/>
              </w:rPr>
              <w:t>Option 3: Only the CSI-RS resources with the same center frequency, SCS and CP type can be measured within one measurement gap occasion. (Huawei)</w:t>
            </w:r>
          </w:p>
          <w:p w14:paraId="52A565EF" w14:textId="7C3DF657" w:rsidR="005A33DA" w:rsidRPr="005A33DA" w:rsidRDefault="005A33DA" w:rsidP="005A33DA">
            <w:pPr>
              <w:pStyle w:val="ListParagraph"/>
              <w:numPr>
                <w:ilvl w:val="0"/>
                <w:numId w:val="57"/>
              </w:numPr>
              <w:overflowPunct w:val="0"/>
              <w:autoSpaceDE w:val="0"/>
              <w:autoSpaceDN w:val="0"/>
              <w:adjustRightInd w:val="0"/>
              <w:spacing w:after="120"/>
              <w:ind w:left="497"/>
              <w:contextualSpacing w:val="0"/>
              <w:textAlignment w:val="baseline"/>
              <w:rPr>
                <w:rFonts w:eastAsiaTheme="minorEastAsia"/>
                <w:color w:val="000000" w:themeColor="text1"/>
              </w:rPr>
            </w:pPr>
            <w:r w:rsidRPr="00F1194D">
              <w:rPr>
                <w:rFonts w:eastAsiaTheme="minorEastAsia" w:hint="eastAsia"/>
                <w:color w:val="000000" w:themeColor="text1"/>
              </w:rPr>
              <w:t>O</w:t>
            </w:r>
            <w:r w:rsidRPr="00F1194D">
              <w:rPr>
                <w:rFonts w:eastAsiaTheme="minorEastAsia"/>
                <w:color w:val="000000" w:themeColor="text1"/>
              </w:rPr>
              <w:t xml:space="preserve">ption 4: The CSI-RSs of the target cells are considered as the same frequency layer if the </w:t>
            </w:r>
            <w:r w:rsidRPr="005A33DA">
              <w:rPr>
                <w:rFonts w:eastAsiaTheme="minorEastAsia"/>
                <w:color w:val="000000" w:themeColor="text1"/>
              </w:rPr>
              <w:t>SSBs of these target cells are of the same SSB frequency, SCS and CP type. (vivo)</w:t>
            </w:r>
          </w:p>
          <w:p w14:paraId="245DF1A4" w14:textId="6EA8406B" w:rsidR="005A33DA" w:rsidRDefault="005A33DA" w:rsidP="005A33DA">
            <w:pPr>
              <w:ind w:left="77"/>
            </w:pPr>
          </w:p>
        </w:tc>
      </w:tr>
    </w:tbl>
    <w:p w14:paraId="4D7F761E" w14:textId="77777777" w:rsidR="00453336" w:rsidRDefault="00453336" w:rsidP="00E87BFE">
      <w:pPr>
        <w:rPr>
          <w:rFonts w:ascii="Times" w:eastAsia="DengXian" w:hAnsi="Times"/>
          <w:sz w:val="20"/>
          <w:szCs w:val="18"/>
        </w:rPr>
      </w:pPr>
    </w:p>
    <w:p w14:paraId="74DDBA14" w14:textId="657F945F" w:rsidR="005A33DA" w:rsidRDefault="005D6557" w:rsidP="00E87BFE">
      <w:pPr>
        <w:rPr>
          <w:rFonts w:eastAsia="DengXian"/>
          <w:szCs w:val="22"/>
        </w:rPr>
      </w:pPr>
      <w:r>
        <w:rPr>
          <w:rFonts w:eastAsia="DengXian"/>
          <w:szCs w:val="22"/>
        </w:rPr>
        <w:t xml:space="preserve">We copy the snippet of the CSI-RS based L3-RSRP requirements </w:t>
      </w:r>
      <w:r w:rsidR="00725018">
        <w:rPr>
          <w:rFonts w:eastAsia="DengXian"/>
          <w:szCs w:val="22"/>
        </w:rPr>
        <w:t xml:space="preserve">applicability </w:t>
      </w:r>
      <w:r w:rsidR="0031537F">
        <w:rPr>
          <w:rFonts w:eastAsia="DengXian"/>
          <w:szCs w:val="22"/>
        </w:rPr>
        <w:t>to provide further analysis on the option 1.</w:t>
      </w:r>
    </w:p>
    <w:p w14:paraId="3A134BB2" w14:textId="77777777" w:rsidR="00735CCC" w:rsidRPr="00467504" w:rsidRDefault="00735CCC" w:rsidP="00E87BFE">
      <w:pPr>
        <w:rPr>
          <w:rFonts w:eastAsia="DengXian"/>
          <w:szCs w:val="22"/>
        </w:rPr>
      </w:pPr>
    </w:p>
    <w:p w14:paraId="594F91AE" w14:textId="77777777" w:rsidR="00987B85" w:rsidRDefault="00987B85" w:rsidP="00E87BFE">
      <w:pPr>
        <w:rPr>
          <w:rFonts w:eastAsia="DengXian"/>
          <w:szCs w:val="22"/>
          <w:u w:val="single"/>
        </w:rPr>
      </w:pPr>
      <w:r w:rsidRPr="00987B85">
        <w:rPr>
          <w:rFonts w:eastAsia="DengXian"/>
          <w:szCs w:val="22"/>
          <w:u w:val="single"/>
        </w:rPr>
        <w:t>Intra-frequency requirement applicability</w:t>
      </w:r>
      <w:r>
        <w:rPr>
          <w:rFonts w:eastAsia="DengXian"/>
          <w:szCs w:val="22"/>
          <w:u w:val="single"/>
        </w:rPr>
        <w:t>:</w:t>
      </w:r>
    </w:p>
    <w:p w14:paraId="2A331585" w14:textId="05599902" w:rsidR="001B0E9D" w:rsidRPr="00987B85" w:rsidRDefault="00987B85" w:rsidP="00E87BFE">
      <w:pPr>
        <w:rPr>
          <w:rFonts w:eastAsia="DengXian"/>
          <w:szCs w:val="22"/>
          <w:u w:val="single"/>
        </w:rPr>
      </w:pPr>
      <w:r w:rsidRPr="00987B85">
        <w:rPr>
          <w:rFonts w:eastAsia="DengXian"/>
          <w:szCs w:val="22"/>
          <w:u w:val="single"/>
        </w:rPr>
        <w:t xml:space="preserve"> </w:t>
      </w:r>
    </w:p>
    <w:p w14:paraId="532BE489" w14:textId="77777777" w:rsidR="001B0E9D" w:rsidRPr="001B0E9D" w:rsidRDefault="005D6557" w:rsidP="00E87BFE">
      <w:pPr>
        <w:rPr>
          <w:rFonts w:eastAsia="DengXian"/>
          <w:sz w:val="20"/>
          <w:szCs w:val="18"/>
        </w:rPr>
      </w:pPr>
      <w:r>
        <w:rPr>
          <w:rFonts w:eastAsia="DengXian"/>
          <w:noProof/>
          <w:sz w:val="20"/>
          <w:szCs w:val="18"/>
        </w:rPr>
        <w:drawing>
          <wp:inline distT="0" distB="0" distL="0" distR="0" wp14:anchorId="6BDC4C3A" wp14:editId="528A7DA4">
            <wp:extent cx="6120765" cy="2663190"/>
            <wp:effectExtent l="0" t="0" r="0" b="3810"/>
            <wp:docPr id="1893965040"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965040" name="Picture 1" descr="A white paper with black text&#10;&#10;Description automatically generated"/>
                    <pic:cNvPicPr/>
                  </pic:nvPicPr>
                  <pic:blipFill>
                    <a:blip r:embed="rId11"/>
                    <a:stretch>
                      <a:fillRect/>
                    </a:stretch>
                  </pic:blipFill>
                  <pic:spPr>
                    <a:xfrm>
                      <a:off x="0" y="0"/>
                      <a:ext cx="6120765" cy="2663190"/>
                    </a:xfrm>
                    <a:prstGeom prst="rect">
                      <a:avLst/>
                    </a:prstGeom>
                  </pic:spPr>
                </pic:pic>
              </a:graphicData>
            </a:graphic>
          </wp:inline>
        </w:drawing>
      </w:r>
    </w:p>
    <w:p w14:paraId="2855EA2A" w14:textId="77777777" w:rsidR="00CA4E06" w:rsidRDefault="00CA4E06" w:rsidP="00E87BFE">
      <w:pPr>
        <w:rPr>
          <w:rFonts w:ascii="Times" w:eastAsia="DengXian" w:hAnsi="Times"/>
          <w:sz w:val="20"/>
          <w:szCs w:val="18"/>
        </w:rPr>
      </w:pPr>
    </w:p>
    <w:p w14:paraId="385FACC0" w14:textId="017187E2" w:rsidR="00CA4E06" w:rsidRPr="00987B85" w:rsidRDefault="00987B85" w:rsidP="00E87BFE">
      <w:pPr>
        <w:rPr>
          <w:rFonts w:eastAsia="DengXian"/>
          <w:u w:val="single"/>
        </w:rPr>
      </w:pPr>
      <w:r w:rsidRPr="00987B85">
        <w:rPr>
          <w:rFonts w:eastAsia="DengXian"/>
          <w:u w:val="single"/>
        </w:rPr>
        <w:t>Inter-</w:t>
      </w:r>
      <w:r w:rsidR="003760CD" w:rsidRPr="003760CD">
        <w:rPr>
          <w:rFonts w:eastAsia="DengXian"/>
          <w:szCs w:val="22"/>
          <w:u w:val="single"/>
        </w:rPr>
        <w:t xml:space="preserve"> </w:t>
      </w:r>
      <w:r w:rsidR="003760CD" w:rsidRPr="00987B85">
        <w:rPr>
          <w:rFonts w:eastAsia="DengXian"/>
          <w:szCs w:val="22"/>
          <w:u w:val="single"/>
        </w:rPr>
        <w:t xml:space="preserve">frequency </w:t>
      </w:r>
      <w:r w:rsidRPr="00987B85">
        <w:rPr>
          <w:rFonts w:eastAsia="DengXian"/>
          <w:u w:val="single"/>
        </w:rPr>
        <w:t>requirement applicability:</w:t>
      </w:r>
    </w:p>
    <w:p w14:paraId="4732CA55" w14:textId="77777777" w:rsidR="00987B85" w:rsidRDefault="00987B85" w:rsidP="00E87BFE">
      <w:pPr>
        <w:rPr>
          <w:rFonts w:eastAsia="DengXian"/>
        </w:rPr>
      </w:pPr>
    </w:p>
    <w:p w14:paraId="577466E4" w14:textId="6EF24D69" w:rsidR="00987B85" w:rsidRDefault="00987B85" w:rsidP="00E87BFE">
      <w:pPr>
        <w:rPr>
          <w:rFonts w:eastAsia="DengXian"/>
        </w:rPr>
      </w:pPr>
      <w:r>
        <w:rPr>
          <w:rFonts w:eastAsia="DengXian"/>
          <w:noProof/>
        </w:rPr>
        <w:drawing>
          <wp:inline distT="0" distB="0" distL="0" distR="0" wp14:anchorId="609096D9" wp14:editId="496AD57A">
            <wp:extent cx="6120765" cy="1528445"/>
            <wp:effectExtent l="0" t="0" r="0" b="0"/>
            <wp:docPr id="348185634" name="Picture 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185634" name="Picture 2" descr="A close-up of a document&#10;&#10;Description automatically generated"/>
                    <pic:cNvPicPr/>
                  </pic:nvPicPr>
                  <pic:blipFill>
                    <a:blip r:embed="rId12"/>
                    <a:stretch>
                      <a:fillRect/>
                    </a:stretch>
                  </pic:blipFill>
                  <pic:spPr>
                    <a:xfrm>
                      <a:off x="0" y="0"/>
                      <a:ext cx="6120765" cy="1528445"/>
                    </a:xfrm>
                    <a:prstGeom prst="rect">
                      <a:avLst/>
                    </a:prstGeom>
                  </pic:spPr>
                </pic:pic>
              </a:graphicData>
            </a:graphic>
          </wp:inline>
        </w:drawing>
      </w:r>
    </w:p>
    <w:p w14:paraId="7E030D6F" w14:textId="77777777" w:rsidR="00F52AEF" w:rsidRDefault="00F52AEF" w:rsidP="002F60A7">
      <w:pPr>
        <w:rPr>
          <w:rFonts w:eastAsia="DengXian"/>
        </w:rPr>
      </w:pPr>
    </w:p>
    <w:p w14:paraId="6C549545" w14:textId="4F7CB39A" w:rsidR="002F60A7" w:rsidRDefault="002F60A7" w:rsidP="002F60A7">
      <w:pPr>
        <w:rPr>
          <w:rFonts w:eastAsia="DengXian"/>
        </w:rPr>
      </w:pPr>
      <w:r w:rsidRPr="002F60A7">
        <w:rPr>
          <w:rFonts w:eastAsia="DengXian"/>
        </w:rPr>
        <w:t xml:space="preserve">RAN1 has agreed to use CSI-RS for BM/L1-RSRP as the CSI-RS type for CSI-RS based L1-RSRP measurements. In contrast, CSI-RS based L3-RSRP </w:t>
      </w:r>
      <w:r w:rsidR="00332D44">
        <w:rPr>
          <w:rFonts w:eastAsia="DengXian"/>
        </w:rPr>
        <w:t>uses th</w:t>
      </w:r>
      <w:r w:rsidRPr="002F60A7">
        <w:rPr>
          <w:rFonts w:eastAsia="DengXian"/>
        </w:rPr>
        <w:t>e CSI-RS type</w:t>
      </w:r>
      <w:r w:rsidR="00332D44">
        <w:rPr>
          <w:rFonts w:eastAsia="DengXian"/>
        </w:rPr>
        <w:t xml:space="preserve">, </w:t>
      </w:r>
      <w:r>
        <w:rPr>
          <w:rFonts w:eastAsia="DengXian"/>
        </w:rPr>
        <w:t>CSI-RS</w:t>
      </w:r>
      <w:r w:rsidR="00332D44">
        <w:rPr>
          <w:rFonts w:eastAsia="DengXian"/>
        </w:rPr>
        <w:t>-Resource-M</w:t>
      </w:r>
      <w:r w:rsidRPr="002F60A7">
        <w:rPr>
          <w:rFonts w:eastAsia="DengXian"/>
        </w:rPr>
        <w:t xml:space="preserve">obility. The periodicity and offset </w:t>
      </w:r>
      <w:r w:rsidR="0062758B">
        <w:rPr>
          <w:rFonts w:eastAsia="DengXian"/>
        </w:rPr>
        <w:t>of CSI-RS-Resource-M</w:t>
      </w:r>
      <w:r w:rsidR="0062758B" w:rsidRPr="002F60A7">
        <w:rPr>
          <w:rFonts w:eastAsia="DengXian"/>
        </w:rPr>
        <w:t xml:space="preserve">obility </w:t>
      </w:r>
      <w:r w:rsidRPr="002F60A7">
        <w:rPr>
          <w:rFonts w:eastAsia="DengXian"/>
        </w:rPr>
        <w:t>are {4ms, 5ms, 10ms, 20ms, 40ms}, whereas for CSI-RS for L1-RSRP, they are {4, 5, 8, 10, 16, 20, 32, 40, 64, 80, 160, 320, 640} slots.</w:t>
      </w:r>
    </w:p>
    <w:p w14:paraId="0580DF6F" w14:textId="50DF5CE8" w:rsidR="00F71648" w:rsidRDefault="002F60A7" w:rsidP="002F60A7">
      <w:pPr>
        <w:rPr>
          <w:rFonts w:eastAsia="DengXian"/>
        </w:rPr>
      </w:pPr>
      <w:r w:rsidRPr="002F60A7">
        <w:rPr>
          <w:rFonts w:eastAsia="DengXian"/>
        </w:rPr>
        <w:t>Since the CSI-RS for L1-RSRP is designed to be quite flexible for network configuration, unless RAN1/2 introduces some limitations on the periodicity, we believe RAN4 should not impose a general limitation on the periodicity and slot offset across all configurable options.</w:t>
      </w:r>
      <w:r w:rsidR="0062758B">
        <w:rPr>
          <w:rFonts w:eastAsia="DengXian"/>
        </w:rPr>
        <w:t xml:space="preserve"> </w:t>
      </w:r>
      <w:r w:rsidR="00626F78">
        <w:rPr>
          <w:rFonts w:eastAsia="DengXian"/>
        </w:rPr>
        <w:t>Though</w:t>
      </w:r>
      <w:r w:rsidR="0062758B">
        <w:rPr>
          <w:rFonts w:eastAsia="DengXian"/>
        </w:rPr>
        <w:t xml:space="preserve"> </w:t>
      </w:r>
      <w:r w:rsidRPr="002F60A7">
        <w:rPr>
          <w:rFonts w:eastAsia="DengXian"/>
        </w:rPr>
        <w:t xml:space="preserve">CSI-RS </w:t>
      </w:r>
      <w:r w:rsidR="00626F78">
        <w:rPr>
          <w:rFonts w:eastAsia="DengXian"/>
        </w:rPr>
        <w:t xml:space="preserve">for L1-RSRP/BM is configured as UE specific reference signal, NW may transmit </w:t>
      </w:r>
      <w:r w:rsidR="55233F6E" w:rsidRPr="30E7E037">
        <w:rPr>
          <w:rFonts w:eastAsia="DengXian"/>
        </w:rPr>
        <w:t xml:space="preserve">the </w:t>
      </w:r>
      <w:r w:rsidR="00626F78">
        <w:rPr>
          <w:rFonts w:eastAsia="DengXian"/>
        </w:rPr>
        <w:t xml:space="preserve">same CSI-RS resource for different UEs in the serving cell and the same CSI-RS resource </w:t>
      </w:r>
      <w:r w:rsidRPr="002F60A7">
        <w:rPr>
          <w:rFonts w:eastAsia="DengXian"/>
        </w:rPr>
        <w:t xml:space="preserve">may be configured </w:t>
      </w:r>
      <w:r w:rsidR="00626F78">
        <w:rPr>
          <w:rFonts w:eastAsia="DengXian"/>
        </w:rPr>
        <w:t>as LTM candidate resource for measurements for the LTM cell switch.</w:t>
      </w:r>
      <w:r w:rsidRPr="002F60A7">
        <w:rPr>
          <w:rFonts w:eastAsia="DengXian"/>
        </w:rPr>
        <w:t xml:space="preserve"> This essentially requires coordination among different schedulers </w:t>
      </w:r>
      <w:r w:rsidR="00626F78">
        <w:rPr>
          <w:rFonts w:eastAsia="DengXian"/>
        </w:rPr>
        <w:t xml:space="preserve">of the different LTM candidate cells to be within a specified window. We think </w:t>
      </w:r>
      <w:r w:rsidR="00F52AEF">
        <w:rPr>
          <w:rFonts w:eastAsia="DengXian"/>
        </w:rPr>
        <w:t>this scheduling coordination</w:t>
      </w:r>
      <w:r w:rsidR="00626F78">
        <w:rPr>
          <w:rFonts w:eastAsia="DengXian"/>
        </w:rPr>
        <w:t xml:space="preserve"> is difficult to achieve in practice and we suggest not </w:t>
      </w:r>
      <w:r w:rsidR="00F52AEF">
        <w:rPr>
          <w:rFonts w:eastAsia="DengXian"/>
        </w:rPr>
        <w:t>introducing</w:t>
      </w:r>
      <w:r w:rsidR="00626F78">
        <w:rPr>
          <w:rFonts w:eastAsia="DengXian"/>
        </w:rPr>
        <w:t xml:space="preserve"> them.</w:t>
      </w:r>
      <w:r w:rsidR="00045D1A" w:rsidRPr="00F71648">
        <w:rPr>
          <w:rFonts w:eastAsia="DengXian"/>
        </w:rPr>
        <w:t xml:space="preserve">    </w:t>
      </w:r>
    </w:p>
    <w:p w14:paraId="4B2713E4" w14:textId="77777777" w:rsidR="00F52AEF" w:rsidRDefault="00F52AEF" w:rsidP="002F60A7">
      <w:pPr>
        <w:rPr>
          <w:rFonts w:eastAsia="DengXian"/>
        </w:rPr>
      </w:pPr>
    </w:p>
    <w:p w14:paraId="18A34D88" w14:textId="150272B4" w:rsidR="00DE6CA7" w:rsidRPr="00F52AEF" w:rsidRDefault="00F52AEF" w:rsidP="005765CB">
      <w:pPr>
        <w:pStyle w:val="ListParagraph"/>
        <w:numPr>
          <w:ilvl w:val="0"/>
          <w:numId w:val="55"/>
        </w:numPr>
        <w:rPr>
          <w:rFonts w:eastAsia="DengXian"/>
        </w:rPr>
      </w:pPr>
      <w:r w:rsidRPr="00F52AEF">
        <w:rPr>
          <w:rFonts w:eastAsia="DengXian"/>
        </w:rPr>
        <w:t>RAN4 not to define L1 measurement timing configuration for CSI-RS based L1-RSRP measurements for LTM</w:t>
      </w:r>
      <w:r w:rsidR="0088079D">
        <w:rPr>
          <w:rFonts w:eastAsia="DengXian"/>
        </w:rPr>
        <w:t>.</w:t>
      </w:r>
      <w:r w:rsidR="00B718CD" w:rsidRPr="00F52AEF">
        <w:rPr>
          <w:rFonts w:eastAsia="DengXian"/>
        </w:rPr>
        <w:t xml:space="preserve"> </w:t>
      </w:r>
    </w:p>
    <w:p w14:paraId="55DE80C6" w14:textId="77777777" w:rsidR="00B07272" w:rsidRPr="00987B85" w:rsidRDefault="00B07272" w:rsidP="00E87BFE">
      <w:pPr>
        <w:rPr>
          <w:rFonts w:eastAsia="DengXian"/>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lastRenderedPageBreak/>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7777777" w:rsidR="00D13DC2" w:rsidRPr="00A048DF" w:rsidRDefault="00E438DD" w:rsidP="00E438DD">
      <w:pPr>
        <w:spacing w:after="120"/>
        <w:jc w:val="both"/>
        <w:rPr>
          <w:rFonts w:asciiTheme="minorHAnsi" w:hAnsiTheme="minorHAnsi" w:cstheme="minorHAnsi"/>
          <w:iCs/>
          <w:sz w:val="22"/>
          <w:szCs w:val="18"/>
        </w:rPr>
      </w:pPr>
      <w:r w:rsidRPr="00A048DF">
        <w:rPr>
          <w:rFonts w:asciiTheme="minorHAnsi" w:hAnsiTheme="minorHAnsi" w:cstheme="minorHAnsi"/>
          <w:iCs/>
          <w:sz w:val="22"/>
          <w:szCs w:val="18"/>
        </w:rPr>
        <w:t xml:space="preserve">In this contribution we </w:t>
      </w:r>
      <w:r w:rsidR="00541743" w:rsidRPr="00A048DF">
        <w:rPr>
          <w:rFonts w:asciiTheme="minorHAnsi" w:hAnsiTheme="minorHAnsi" w:cstheme="minorHAnsi"/>
          <w:iCs/>
          <w:sz w:val="22"/>
          <w:szCs w:val="18"/>
        </w:rPr>
        <w:t>analyzed potential RAN4 RRM requirements impact</w:t>
      </w:r>
      <w:r w:rsidR="00612926" w:rsidRPr="00A048DF">
        <w:rPr>
          <w:rFonts w:asciiTheme="minorHAnsi" w:hAnsiTheme="minorHAnsi" w:cstheme="minorHAnsi"/>
          <w:iCs/>
          <w:sz w:val="22"/>
          <w:szCs w:val="18"/>
        </w:rPr>
        <w:t xml:space="preserve"> and made following observations and proposals.</w:t>
      </w:r>
      <w:r w:rsidR="00541743" w:rsidRPr="00A048DF">
        <w:rPr>
          <w:rFonts w:asciiTheme="minorHAnsi" w:hAnsiTheme="minorHAnsi" w:cstheme="minorHAnsi"/>
          <w:iCs/>
          <w:sz w:val="22"/>
          <w:szCs w:val="18"/>
        </w:rPr>
        <w:t xml:space="preserve"> </w:t>
      </w:r>
    </w:p>
    <w:p w14:paraId="533EE0A7" w14:textId="77777777" w:rsidR="00FE0088" w:rsidRPr="00670847" w:rsidRDefault="00FE0088" w:rsidP="00FE0088">
      <w:pPr>
        <w:rPr>
          <w:bCs/>
          <w:color w:val="000000" w:themeColor="text1"/>
          <w:lang w:eastAsia="ko-KR"/>
        </w:rPr>
      </w:pPr>
    </w:p>
    <w:p w14:paraId="2E3D4FF2" w14:textId="77777777" w:rsidR="00FE0088" w:rsidRPr="000B6187" w:rsidRDefault="00FE0088" w:rsidP="00FE0088">
      <w:pPr>
        <w:pStyle w:val="ListParagraph"/>
        <w:numPr>
          <w:ilvl w:val="0"/>
          <w:numId w:val="58"/>
        </w:numPr>
        <w:rPr>
          <w:bCs/>
          <w:color w:val="000000" w:themeColor="text1"/>
          <w:lang w:eastAsia="ko-KR"/>
        </w:rPr>
      </w:pPr>
      <w:r w:rsidRPr="000B6187">
        <w:rPr>
          <w:bCs/>
          <w:color w:val="000000" w:themeColor="text1"/>
          <w:lang w:eastAsia="ko-KR"/>
        </w:rPr>
        <w:t>For CSI-RS based L1-RSRP measurements on neighbour cells, an LTM candidate cell is known if the following conditions are met</w:t>
      </w:r>
    </w:p>
    <w:p w14:paraId="0130B243" w14:textId="77777777" w:rsidR="00FE0088" w:rsidRPr="000B6187" w:rsidRDefault="00FE0088" w:rsidP="00FE0088">
      <w:pPr>
        <w:numPr>
          <w:ilvl w:val="1"/>
          <w:numId w:val="58"/>
        </w:numPr>
        <w:spacing w:after="120"/>
        <w:rPr>
          <w:bCs/>
          <w:color w:val="000000" w:themeColor="text1"/>
        </w:rPr>
      </w:pPr>
      <w:r w:rsidRPr="000B6187">
        <w:rPr>
          <w:bCs/>
          <w:color w:val="000000" w:themeColor="text1"/>
        </w:rPr>
        <w:t>The UE has performed SSB based L3 measurement on the target cell during the last 5 seconds, and</w:t>
      </w:r>
    </w:p>
    <w:p w14:paraId="4433626C" w14:textId="77777777" w:rsidR="00FE0088" w:rsidRPr="000B6187" w:rsidRDefault="00FE0088" w:rsidP="00FE0088">
      <w:pPr>
        <w:numPr>
          <w:ilvl w:val="1"/>
          <w:numId w:val="58"/>
        </w:numPr>
        <w:spacing w:after="120"/>
        <w:rPr>
          <w:bCs/>
          <w:color w:val="000000" w:themeColor="text1"/>
        </w:rPr>
      </w:pPr>
      <w:r w:rsidRPr="000B6187">
        <w:rPr>
          <w:bCs/>
          <w:color w:val="000000" w:themeColor="text1"/>
        </w:rPr>
        <w:t>The SSB QCL’ed with the CSI-RS remains detectable (Es/Io ≥ -6 dB) according to the cell identification requirements in clause 9.2.</w:t>
      </w:r>
    </w:p>
    <w:p w14:paraId="025397EA" w14:textId="77777777" w:rsidR="00FE0088" w:rsidRPr="000B6187" w:rsidRDefault="00FE0088" w:rsidP="00FE0088">
      <w:pPr>
        <w:numPr>
          <w:ilvl w:val="1"/>
          <w:numId w:val="58"/>
        </w:numPr>
        <w:spacing w:after="120"/>
        <w:rPr>
          <w:bCs/>
          <w:color w:val="000000" w:themeColor="text1"/>
        </w:rPr>
      </w:pPr>
      <w:r w:rsidRPr="000B6187">
        <w:rPr>
          <w:bCs/>
          <w:color w:val="000000" w:themeColor="text1"/>
        </w:rPr>
        <w:t>The CSI-RS from the target cell configured for L1 measurement remains measurable.</w:t>
      </w:r>
    </w:p>
    <w:p w14:paraId="5BF7A04E" w14:textId="77777777" w:rsidR="00FE0088" w:rsidRDefault="00FE0088" w:rsidP="00FE0088">
      <w:pPr>
        <w:numPr>
          <w:ilvl w:val="2"/>
          <w:numId w:val="58"/>
        </w:numPr>
        <w:spacing w:after="120"/>
        <w:rPr>
          <w:bCs/>
          <w:color w:val="000000" w:themeColor="text1"/>
        </w:rPr>
      </w:pPr>
      <w:r w:rsidRPr="000B6187">
        <w:rPr>
          <w:bCs/>
          <w:color w:val="000000" w:themeColor="text1"/>
        </w:rPr>
        <w:t>CSI-RS is considered measurable if the CSI_RS Es/Io is ≥ -3dB.</w:t>
      </w:r>
    </w:p>
    <w:p w14:paraId="1FC8E9CB" w14:textId="77777777" w:rsidR="00FE0088" w:rsidRPr="000B6187" w:rsidRDefault="00FE0088" w:rsidP="00A0483E">
      <w:pPr>
        <w:spacing w:after="120"/>
        <w:ind w:left="1800"/>
        <w:rPr>
          <w:bCs/>
          <w:color w:val="000000" w:themeColor="text1"/>
        </w:rPr>
      </w:pPr>
    </w:p>
    <w:p w14:paraId="2DF91C99" w14:textId="6E5AA2B6" w:rsidR="00A048DF" w:rsidRPr="00C83D6C" w:rsidRDefault="00FE0088" w:rsidP="002B38AD">
      <w:pPr>
        <w:pStyle w:val="ListParagraph"/>
        <w:numPr>
          <w:ilvl w:val="0"/>
          <w:numId w:val="58"/>
        </w:numPr>
        <w:rPr>
          <w:bCs/>
          <w:color w:val="000000" w:themeColor="text1"/>
          <w:sz w:val="22"/>
          <w:szCs w:val="22"/>
          <w:lang w:eastAsia="ko-KR"/>
        </w:rPr>
      </w:pPr>
      <w:r w:rsidRPr="00444AD9">
        <w:rPr>
          <w:color w:val="000000" w:themeColor="text1"/>
        </w:rPr>
        <w:t>RAN4 to use ‘any of the CSI-RS resources of the serving cell</w:t>
      </w:r>
      <w:r>
        <w:rPr>
          <w:color w:val="000000" w:themeColor="text1"/>
        </w:rPr>
        <w:t xml:space="preserve"> instead of </w:t>
      </w:r>
      <w:r w:rsidRPr="00DA6F05">
        <w:rPr>
          <w:color w:val="000000" w:themeColor="text1"/>
        </w:rPr>
        <w:t>CSI-RS resources of the serving cell indicated for L1 measurement</w:t>
      </w:r>
      <w:r w:rsidRPr="00444AD9">
        <w:rPr>
          <w:color w:val="000000" w:themeColor="text1"/>
        </w:rPr>
        <w:t>’ to define the CSI-RS based intra-frequency L1 measurement.</w:t>
      </w:r>
    </w:p>
    <w:p w14:paraId="301DCCDA" w14:textId="77777777" w:rsidR="00B92160" w:rsidRDefault="00B92160" w:rsidP="00A048DF">
      <w:pPr>
        <w:pStyle w:val="ListParagraph"/>
        <w:ind w:left="360"/>
        <w:rPr>
          <w:rFonts w:asciiTheme="minorHAnsi" w:hAnsiTheme="minorHAnsi" w:cstheme="minorHAnsi"/>
          <w:sz w:val="22"/>
          <w:szCs w:val="22"/>
        </w:rPr>
      </w:pPr>
    </w:p>
    <w:p w14:paraId="508E4C55" w14:textId="77777777" w:rsidR="009F07B9" w:rsidRDefault="009F07B9" w:rsidP="00DB0C1F">
      <w:pPr>
        <w:pStyle w:val="ListParagraph"/>
        <w:numPr>
          <w:ilvl w:val="0"/>
          <w:numId w:val="58"/>
        </w:numPr>
        <w:rPr>
          <w:bCs/>
          <w:color w:val="000000" w:themeColor="text1"/>
        </w:rPr>
      </w:pPr>
      <w:r w:rsidRPr="00AA294C">
        <w:rPr>
          <w:bCs/>
          <w:color w:val="000000" w:themeColor="text1"/>
        </w:rPr>
        <w:t xml:space="preserve">RAN4 to </w:t>
      </w:r>
      <w:r>
        <w:rPr>
          <w:bCs/>
          <w:color w:val="000000" w:themeColor="text1"/>
        </w:rPr>
        <w:t>define CSI-RS based RX beam sweeping as an optional UE capability for CSI-RS based L1-RSRP measurements.</w:t>
      </w:r>
      <w:r w:rsidRPr="00AA294C">
        <w:rPr>
          <w:bCs/>
          <w:color w:val="000000" w:themeColor="text1"/>
        </w:rPr>
        <w:t xml:space="preserve"> </w:t>
      </w:r>
    </w:p>
    <w:p w14:paraId="7E13376F" w14:textId="77777777" w:rsidR="009F07B9" w:rsidRDefault="009F07B9" w:rsidP="009F07B9">
      <w:pPr>
        <w:pStyle w:val="ListParagraph"/>
        <w:ind w:left="360"/>
        <w:rPr>
          <w:bCs/>
          <w:color w:val="000000" w:themeColor="text1"/>
        </w:rPr>
      </w:pPr>
    </w:p>
    <w:p w14:paraId="4242A65E" w14:textId="77777777" w:rsidR="009F07B9" w:rsidRPr="00AA294C" w:rsidRDefault="009F07B9" w:rsidP="00DB0C1F">
      <w:pPr>
        <w:pStyle w:val="ListParagraph"/>
        <w:numPr>
          <w:ilvl w:val="0"/>
          <w:numId w:val="58"/>
        </w:numPr>
        <w:rPr>
          <w:bCs/>
          <w:color w:val="000000" w:themeColor="text1"/>
        </w:rPr>
      </w:pPr>
      <w:r>
        <w:rPr>
          <w:bCs/>
          <w:color w:val="000000" w:themeColor="text1"/>
        </w:rPr>
        <w:t xml:space="preserve">For a UE supporting CSI-RS based RX beam sweeping, RAN4 to agree on </w:t>
      </w:r>
      <w:r w:rsidRPr="00AA294C">
        <w:rPr>
          <w:bCs/>
          <w:color w:val="000000" w:themeColor="text1"/>
        </w:rPr>
        <w:t>the following measurement procedure for CSI-RS based LTM candidate cell measurements:</w:t>
      </w:r>
    </w:p>
    <w:p w14:paraId="11F54688" w14:textId="77777777" w:rsidR="009F07B9" w:rsidRPr="007E283C" w:rsidRDefault="009F07B9" w:rsidP="009F07B9">
      <w:pPr>
        <w:pStyle w:val="ListParagraph"/>
        <w:numPr>
          <w:ilvl w:val="1"/>
          <w:numId w:val="63"/>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 xml:space="preserve">Step 1: </w:t>
      </w:r>
      <w:r w:rsidRPr="009F1DD3">
        <w:rPr>
          <w:bCs/>
          <w:color w:val="000000" w:themeColor="text1"/>
        </w:rPr>
        <w:t xml:space="preserve">SSB based L3 measurements and reports </w:t>
      </w:r>
      <w:r w:rsidRPr="007E283C">
        <w:rPr>
          <w:bCs/>
          <w:color w:val="000000" w:themeColor="text1"/>
        </w:rPr>
        <w:t>at least before LTM configuration</w:t>
      </w:r>
    </w:p>
    <w:p w14:paraId="099F95D8" w14:textId="77777777" w:rsidR="009F07B9" w:rsidRPr="007E283C" w:rsidRDefault="009F07B9" w:rsidP="009F07B9">
      <w:pPr>
        <w:pStyle w:val="ListParagraph"/>
        <w:numPr>
          <w:ilvl w:val="1"/>
          <w:numId w:val="63"/>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Step 3: CSI-RS based L1 measurements on the same candidate cell</w:t>
      </w:r>
      <w:r w:rsidRPr="007900B5">
        <w:rPr>
          <w:rFonts w:eastAsiaTheme="minorEastAsia"/>
          <w:color w:val="000000" w:themeColor="text1"/>
          <w:sz w:val="22"/>
          <w:szCs w:val="22"/>
        </w:rPr>
        <w:t xml:space="preserve">  </w:t>
      </w:r>
    </w:p>
    <w:p w14:paraId="4A44290E" w14:textId="77777777" w:rsidR="009F07B9" w:rsidRDefault="009F07B9" w:rsidP="009F07B9">
      <w:pPr>
        <w:overflowPunct w:val="0"/>
        <w:autoSpaceDE w:val="0"/>
        <w:autoSpaceDN w:val="0"/>
        <w:adjustRightInd w:val="0"/>
        <w:snapToGrid w:val="0"/>
        <w:spacing w:after="120"/>
        <w:textAlignment w:val="baseline"/>
        <w:rPr>
          <w:bCs/>
          <w:color w:val="000000" w:themeColor="text1"/>
        </w:rPr>
      </w:pPr>
    </w:p>
    <w:p w14:paraId="33E7D0A8" w14:textId="77777777" w:rsidR="009F07B9" w:rsidRPr="00532FB5" w:rsidRDefault="009F07B9" w:rsidP="00DB0C1F">
      <w:pPr>
        <w:pStyle w:val="ListParagraph"/>
        <w:numPr>
          <w:ilvl w:val="0"/>
          <w:numId w:val="58"/>
        </w:numPr>
        <w:rPr>
          <w:bCs/>
          <w:color w:val="000000" w:themeColor="text1"/>
        </w:rPr>
      </w:pPr>
      <w:r w:rsidRPr="00532FB5">
        <w:rPr>
          <w:bCs/>
          <w:color w:val="000000" w:themeColor="text1"/>
        </w:rPr>
        <w:t>For a UE not supporting CSI-RS based RX beam sweeping, RAN4 to agree on the following measurement procedure for CSI-RS based LTM candidate cell measurements:</w:t>
      </w:r>
    </w:p>
    <w:p w14:paraId="5F3C9D50" w14:textId="77777777" w:rsidR="009F07B9" w:rsidRPr="00532FB5" w:rsidRDefault="009F07B9" w:rsidP="009F07B9">
      <w:pPr>
        <w:pStyle w:val="ListParagraph"/>
        <w:numPr>
          <w:ilvl w:val="0"/>
          <w:numId w:val="62"/>
        </w:numPr>
        <w:spacing w:after="120"/>
        <w:rPr>
          <w:bCs/>
          <w:color w:val="000000" w:themeColor="text1"/>
        </w:rPr>
      </w:pPr>
      <w:r w:rsidRPr="00532FB5">
        <w:rPr>
          <w:bCs/>
          <w:color w:val="000000" w:themeColor="text1"/>
        </w:rPr>
        <w:t xml:space="preserve">Step 1: SSB based L3 measurements and reports at least before LTM configuration. </w:t>
      </w:r>
    </w:p>
    <w:p w14:paraId="336BEF90" w14:textId="77777777" w:rsidR="009F07B9" w:rsidRPr="00532FB5" w:rsidRDefault="009F07B9" w:rsidP="009F07B9">
      <w:pPr>
        <w:pStyle w:val="ListParagraph"/>
        <w:numPr>
          <w:ilvl w:val="0"/>
          <w:numId w:val="62"/>
        </w:numPr>
        <w:spacing w:after="120"/>
        <w:rPr>
          <w:bCs/>
          <w:color w:val="000000" w:themeColor="text1"/>
        </w:rPr>
      </w:pPr>
      <w:r w:rsidRPr="00532FB5">
        <w:rPr>
          <w:bCs/>
          <w:color w:val="000000" w:themeColor="text1"/>
        </w:rPr>
        <w:t>Step 2: For FR2-1, SSB-based L1 measurements and reports on the same candidate cell</w:t>
      </w:r>
    </w:p>
    <w:p w14:paraId="4ED2378F" w14:textId="77777777" w:rsidR="009F07B9" w:rsidRPr="00532FB5" w:rsidRDefault="009F07B9" w:rsidP="009F07B9">
      <w:pPr>
        <w:numPr>
          <w:ilvl w:val="1"/>
          <w:numId w:val="62"/>
        </w:numPr>
        <w:spacing w:after="120"/>
        <w:rPr>
          <w:bCs/>
          <w:color w:val="000000" w:themeColor="text1"/>
        </w:rPr>
      </w:pPr>
      <w:r w:rsidRPr="00532FB5">
        <w:rPr>
          <w:bCs/>
          <w:color w:val="000000" w:themeColor="text1"/>
        </w:rPr>
        <w:t>Note: Step 2 is removed for FR1.</w:t>
      </w:r>
    </w:p>
    <w:p w14:paraId="71AA5764" w14:textId="77777777" w:rsidR="009F07B9" w:rsidRPr="00532FB5" w:rsidRDefault="009F07B9" w:rsidP="009F07B9">
      <w:pPr>
        <w:pStyle w:val="ListParagraph"/>
        <w:numPr>
          <w:ilvl w:val="0"/>
          <w:numId w:val="62"/>
        </w:numPr>
        <w:spacing w:after="120"/>
        <w:rPr>
          <w:bCs/>
          <w:color w:val="000000" w:themeColor="text1"/>
        </w:rPr>
      </w:pPr>
      <w:r w:rsidRPr="00532FB5">
        <w:rPr>
          <w:bCs/>
          <w:color w:val="000000" w:themeColor="text1"/>
        </w:rPr>
        <w:t>Step 3: CSI-RS based L1 measurements on the same candidate cell</w:t>
      </w:r>
    </w:p>
    <w:p w14:paraId="2EE78D7E" w14:textId="77777777" w:rsidR="009F07B9" w:rsidRPr="00532FB5" w:rsidRDefault="009F07B9" w:rsidP="009F07B9">
      <w:pPr>
        <w:pStyle w:val="ListParagraph"/>
        <w:numPr>
          <w:ilvl w:val="0"/>
          <w:numId w:val="62"/>
        </w:numPr>
        <w:spacing w:after="120"/>
        <w:rPr>
          <w:bCs/>
          <w:color w:val="000000" w:themeColor="text1"/>
        </w:rPr>
      </w:pPr>
      <w:r w:rsidRPr="00532FB5">
        <w:rPr>
          <w:bCs/>
          <w:color w:val="000000" w:themeColor="text1"/>
        </w:rPr>
        <w:t>Note: The CSI-RS in Step 3 should be QCL’ed with the SSB in Step 1 or 2.</w:t>
      </w:r>
    </w:p>
    <w:p w14:paraId="042BDF7D" w14:textId="77777777" w:rsidR="009F07B9" w:rsidRPr="00532FB5" w:rsidRDefault="009F07B9" w:rsidP="009F07B9">
      <w:pPr>
        <w:pStyle w:val="ListParagraph"/>
        <w:numPr>
          <w:ilvl w:val="0"/>
          <w:numId w:val="62"/>
        </w:numPr>
        <w:spacing w:after="120"/>
        <w:rPr>
          <w:bCs/>
          <w:color w:val="000000" w:themeColor="text1"/>
        </w:rPr>
      </w:pPr>
      <w:r w:rsidRPr="00532FB5">
        <w:rPr>
          <w:bCs/>
          <w:color w:val="000000" w:themeColor="text1"/>
        </w:rPr>
        <w:t>Note: For FR1, the CSI-RS in Step 3 should be QCL’ed with the SSB in Step 1.</w:t>
      </w:r>
    </w:p>
    <w:p w14:paraId="2A2F3D23" w14:textId="77777777" w:rsidR="009F07B9" w:rsidRDefault="009F07B9" w:rsidP="0097058E">
      <w:pPr>
        <w:rPr>
          <w:rFonts w:asciiTheme="minorHAnsi" w:hAnsiTheme="minorHAnsi" w:cstheme="minorHAnsi"/>
          <w:sz w:val="22"/>
          <w:szCs w:val="22"/>
        </w:rPr>
      </w:pPr>
    </w:p>
    <w:p w14:paraId="660629F8" w14:textId="77777777" w:rsidR="0097058E" w:rsidRPr="00A96B20" w:rsidRDefault="0097058E" w:rsidP="00DB0C1F">
      <w:pPr>
        <w:pStyle w:val="ListParagraph"/>
        <w:numPr>
          <w:ilvl w:val="0"/>
          <w:numId w:val="58"/>
        </w:numPr>
        <w:rPr>
          <w:rFonts w:eastAsiaTheme="minorEastAsia"/>
          <w:iCs/>
          <w:color w:val="000000" w:themeColor="text1"/>
        </w:rPr>
      </w:pPr>
      <w:r w:rsidRPr="00A96B20">
        <w:rPr>
          <w:rFonts w:eastAsiaTheme="minorEastAsia"/>
          <w:iCs/>
          <w:color w:val="000000" w:themeColor="text1"/>
        </w:rPr>
        <w:t>Two CSI Resource are of same frequency layer if they have same SCS, CP type, BW, center frequency, and the CSI-RS occasions are fully/partially overlapping in time domain.</w:t>
      </w:r>
    </w:p>
    <w:p w14:paraId="685E2BFD" w14:textId="77777777" w:rsidR="0097058E" w:rsidRDefault="0097058E" w:rsidP="0097058E">
      <w:pPr>
        <w:rPr>
          <w:rFonts w:asciiTheme="minorHAnsi" w:hAnsiTheme="minorHAnsi" w:cstheme="minorHAnsi"/>
          <w:sz w:val="22"/>
          <w:szCs w:val="22"/>
        </w:rPr>
      </w:pPr>
    </w:p>
    <w:p w14:paraId="49E5A6B8" w14:textId="77777777" w:rsidR="0097058E" w:rsidRPr="00631015" w:rsidRDefault="0097058E" w:rsidP="00DB0C1F">
      <w:pPr>
        <w:pStyle w:val="ListParagraph"/>
        <w:numPr>
          <w:ilvl w:val="0"/>
          <w:numId w:val="58"/>
        </w:numPr>
        <w:rPr>
          <w:rFonts w:eastAsiaTheme="minorEastAsia"/>
          <w:iCs/>
          <w:color w:val="000000" w:themeColor="text1"/>
        </w:rPr>
      </w:pPr>
      <w:r w:rsidRPr="00631015">
        <w:rPr>
          <w:rFonts w:eastAsiaTheme="minorEastAsia"/>
          <w:iCs/>
          <w:color w:val="000000" w:themeColor="text1"/>
        </w:rPr>
        <w:t xml:space="preserve">CSI-RS based L1 measurements for candidate cells shall support </w:t>
      </w:r>
    </w:p>
    <w:p w14:paraId="0A39CB2C" w14:textId="77777777" w:rsidR="0097058E" w:rsidRPr="00631015" w:rsidRDefault="0097058E" w:rsidP="0097058E">
      <w:pPr>
        <w:pStyle w:val="ListParagraph"/>
        <w:numPr>
          <w:ilvl w:val="0"/>
          <w:numId w:val="56"/>
        </w:numPr>
        <w:rPr>
          <w:rFonts w:eastAsiaTheme="minorEastAsia"/>
          <w:iCs/>
          <w:color w:val="000000" w:themeColor="text1"/>
        </w:rPr>
      </w:pPr>
      <w:r w:rsidRPr="00631015">
        <w:rPr>
          <w:rFonts w:eastAsiaTheme="minorEastAsia"/>
          <w:iCs/>
          <w:color w:val="000000" w:themeColor="text1"/>
        </w:rPr>
        <w:t>Measurement within active BWP, Measurements outside active BWP</w:t>
      </w:r>
    </w:p>
    <w:p w14:paraId="663400CB" w14:textId="77777777" w:rsidR="0097058E" w:rsidRPr="00631015" w:rsidRDefault="0097058E" w:rsidP="0097058E">
      <w:pPr>
        <w:pStyle w:val="ListParagraph"/>
        <w:numPr>
          <w:ilvl w:val="0"/>
          <w:numId w:val="56"/>
        </w:numPr>
        <w:rPr>
          <w:rFonts w:eastAsiaTheme="minorEastAsia"/>
          <w:iCs/>
          <w:color w:val="000000" w:themeColor="text1"/>
        </w:rPr>
      </w:pPr>
      <w:r w:rsidRPr="00631015">
        <w:rPr>
          <w:rFonts w:eastAsiaTheme="minorEastAsia"/>
          <w:iCs/>
          <w:color w:val="000000" w:themeColor="text1"/>
        </w:rPr>
        <w:t>RTD &lt; CP, and RTD &gt; CP</w:t>
      </w:r>
    </w:p>
    <w:p w14:paraId="3553C0C6" w14:textId="77777777" w:rsidR="0097058E" w:rsidRDefault="0097058E" w:rsidP="0097058E">
      <w:pPr>
        <w:rPr>
          <w:rFonts w:asciiTheme="minorHAnsi" w:hAnsiTheme="minorHAnsi" w:cstheme="minorHAnsi"/>
          <w:sz w:val="22"/>
          <w:szCs w:val="22"/>
        </w:rPr>
      </w:pPr>
    </w:p>
    <w:p w14:paraId="220A66FB" w14:textId="77777777" w:rsidR="0097058E" w:rsidRPr="00C81789" w:rsidRDefault="0097058E" w:rsidP="00DB0C1F">
      <w:pPr>
        <w:pStyle w:val="ListParagraph"/>
        <w:numPr>
          <w:ilvl w:val="0"/>
          <w:numId w:val="58"/>
        </w:numPr>
        <w:rPr>
          <w:bCs/>
          <w:color w:val="000000" w:themeColor="text1"/>
          <w:lang w:eastAsia="ko-KR"/>
        </w:rPr>
      </w:pPr>
      <w:r w:rsidRPr="00C81789">
        <w:rPr>
          <w:rFonts w:hint="eastAsia"/>
          <w:bCs/>
          <w:color w:val="000000" w:themeColor="text1"/>
          <w:lang w:eastAsia="ko-KR"/>
        </w:rPr>
        <w:t xml:space="preserve">RAN4 to define the </w:t>
      </w:r>
      <w:r w:rsidRPr="00C81789">
        <w:rPr>
          <w:bCs/>
          <w:color w:val="000000" w:themeColor="text1"/>
          <w:lang w:eastAsia="ko-KR"/>
        </w:rPr>
        <w:t>gap-based</w:t>
      </w:r>
      <w:r w:rsidRPr="00C81789">
        <w:rPr>
          <w:rFonts w:hint="eastAsia"/>
          <w:bCs/>
          <w:color w:val="000000" w:themeColor="text1"/>
          <w:lang w:eastAsia="ko-KR"/>
        </w:rPr>
        <w:t xml:space="preserve"> CSI-RS L1-RSRP measurement which </w:t>
      </w:r>
      <w:r>
        <w:rPr>
          <w:bCs/>
          <w:color w:val="000000" w:themeColor="text1"/>
          <w:lang w:eastAsia="ko-KR"/>
        </w:rPr>
        <w:t>do</w:t>
      </w:r>
      <w:r w:rsidRPr="00C81789">
        <w:rPr>
          <w:rFonts w:hint="eastAsia"/>
          <w:bCs/>
          <w:color w:val="000000" w:themeColor="text1"/>
          <w:lang w:eastAsia="ko-KR"/>
        </w:rPr>
        <w:t xml:space="preserve"> not impact the legacy SSB based L1-/L3-RSRP measurement within gap.</w:t>
      </w:r>
    </w:p>
    <w:p w14:paraId="3867BF16" w14:textId="77777777" w:rsidR="0097058E" w:rsidRDefault="0097058E" w:rsidP="00826EC4">
      <w:pPr>
        <w:rPr>
          <w:rFonts w:asciiTheme="minorHAnsi" w:hAnsiTheme="minorHAnsi" w:cstheme="minorHAnsi"/>
          <w:sz w:val="22"/>
          <w:szCs w:val="22"/>
        </w:rPr>
      </w:pPr>
    </w:p>
    <w:p w14:paraId="7A9ED572" w14:textId="77777777" w:rsidR="00826EC4" w:rsidRPr="004D2CCA" w:rsidRDefault="00826EC4" w:rsidP="00DB0C1F">
      <w:pPr>
        <w:pStyle w:val="ListParagraph"/>
        <w:numPr>
          <w:ilvl w:val="0"/>
          <w:numId w:val="58"/>
        </w:numPr>
        <w:rPr>
          <w:bCs/>
          <w:color w:val="000000" w:themeColor="text1"/>
          <w:lang w:eastAsia="ko-KR"/>
        </w:rPr>
      </w:pPr>
      <w:r>
        <w:rPr>
          <w:bCs/>
          <w:color w:val="000000" w:themeColor="text1"/>
          <w:lang w:eastAsia="ko-KR"/>
        </w:rPr>
        <w:t xml:space="preserve">RAN4 to define single gap-based CSI-RS L1-RSRP requirement first. RAN4 can </w:t>
      </w:r>
      <w:r>
        <w:rPr>
          <w:rFonts w:eastAsiaTheme="minorEastAsia" w:hint="eastAsia"/>
          <w:bCs/>
          <w:color w:val="000000" w:themeColor="text1"/>
        </w:rPr>
        <w:t xml:space="preserve">further discuss concurrent </w:t>
      </w:r>
      <w:r>
        <w:rPr>
          <w:rFonts w:eastAsiaTheme="minorEastAsia"/>
          <w:bCs/>
          <w:color w:val="000000" w:themeColor="text1"/>
        </w:rPr>
        <w:t>gaps-based</w:t>
      </w:r>
      <w:r>
        <w:rPr>
          <w:rFonts w:eastAsiaTheme="minorEastAsia" w:hint="eastAsia"/>
          <w:bCs/>
          <w:color w:val="000000" w:themeColor="text1"/>
        </w:rPr>
        <w:t xml:space="preserve"> </w:t>
      </w:r>
      <w:r>
        <w:rPr>
          <w:bCs/>
          <w:color w:val="000000" w:themeColor="text1"/>
          <w:lang w:eastAsia="ko-KR"/>
        </w:rPr>
        <w:t>CSI-RS L1-RSRP requirement</w:t>
      </w:r>
      <w:r>
        <w:rPr>
          <w:rFonts w:eastAsiaTheme="minorEastAsia" w:hint="eastAsia"/>
          <w:bCs/>
          <w:color w:val="000000" w:themeColor="text1"/>
        </w:rPr>
        <w:t xml:space="preserve"> if time allows.</w:t>
      </w:r>
    </w:p>
    <w:p w14:paraId="73EBEE81" w14:textId="77777777" w:rsidR="00826EC4" w:rsidRDefault="00826EC4" w:rsidP="00826EC4">
      <w:pPr>
        <w:rPr>
          <w:rFonts w:asciiTheme="minorHAnsi" w:hAnsiTheme="minorHAnsi" w:cstheme="minorHAnsi"/>
          <w:sz w:val="22"/>
          <w:szCs w:val="22"/>
        </w:rPr>
      </w:pPr>
    </w:p>
    <w:p w14:paraId="725895C1" w14:textId="77777777" w:rsidR="00826EC4" w:rsidRPr="00DB0C1F" w:rsidRDefault="00826EC4" w:rsidP="00DB0C1F">
      <w:pPr>
        <w:pStyle w:val="ListParagraph"/>
        <w:numPr>
          <w:ilvl w:val="0"/>
          <w:numId w:val="58"/>
        </w:numPr>
        <w:rPr>
          <w:rFonts w:eastAsia="SimSun"/>
          <w:color w:val="000000" w:themeColor="text1"/>
        </w:rPr>
      </w:pPr>
      <w:r>
        <w:rPr>
          <w:rFonts w:eastAsia="SimSun"/>
          <w:color w:val="000000" w:themeColor="text1"/>
        </w:rPr>
        <w:t xml:space="preserve">RAN4 to wait for RAN1 conclusion on support of </w:t>
      </w:r>
      <w:r w:rsidRPr="0064636C">
        <w:rPr>
          <w:bCs/>
          <w:color w:val="000000" w:themeColor="text1"/>
          <w:lang w:eastAsia="ko-KR"/>
        </w:rPr>
        <w:t>CSI-RS with repetition ON</w:t>
      </w:r>
      <w:r>
        <w:rPr>
          <w:bCs/>
          <w:color w:val="000000" w:themeColor="text1"/>
          <w:lang w:eastAsia="ko-KR"/>
        </w:rPr>
        <w:t>.</w:t>
      </w:r>
    </w:p>
    <w:p w14:paraId="4699E930" w14:textId="77777777" w:rsidR="00C5582E" w:rsidRPr="00DB0C1F" w:rsidRDefault="00C5582E" w:rsidP="00DB0C1F">
      <w:pPr>
        <w:pStyle w:val="ListParagraph"/>
        <w:rPr>
          <w:rFonts w:eastAsia="SimSun"/>
          <w:color w:val="000000" w:themeColor="text1"/>
        </w:rPr>
      </w:pPr>
    </w:p>
    <w:p w14:paraId="605D9023" w14:textId="77777777" w:rsidR="00C5582E" w:rsidRDefault="00C5582E" w:rsidP="00DB0C1F">
      <w:pPr>
        <w:pStyle w:val="ListParagraph"/>
        <w:numPr>
          <w:ilvl w:val="0"/>
          <w:numId w:val="58"/>
        </w:numPr>
      </w:pPr>
      <w:r>
        <w:t>Semi-persistent CSI-RS should be considered for defining CSI-RS based L1-RSRP requirements.</w:t>
      </w:r>
    </w:p>
    <w:p w14:paraId="006F8AE0" w14:textId="77777777" w:rsidR="00C5582E" w:rsidRDefault="00C5582E" w:rsidP="00DB0C1F">
      <w:pPr>
        <w:pStyle w:val="ListParagraph"/>
      </w:pPr>
    </w:p>
    <w:p w14:paraId="3A105842" w14:textId="77777777" w:rsidR="00C5582E" w:rsidRPr="00F52AEF" w:rsidRDefault="00C5582E" w:rsidP="00DB0C1F">
      <w:pPr>
        <w:pStyle w:val="ListParagraph"/>
        <w:numPr>
          <w:ilvl w:val="0"/>
          <w:numId w:val="58"/>
        </w:numPr>
        <w:rPr>
          <w:rFonts w:eastAsia="DengXian"/>
        </w:rPr>
      </w:pPr>
      <w:r w:rsidRPr="00F52AEF">
        <w:rPr>
          <w:rFonts w:eastAsia="DengXian"/>
        </w:rPr>
        <w:t>RAN4 not to define L1 measurement timing configuration for CSI-RS based L1-RSRP measurements for LTM</w:t>
      </w:r>
      <w:r>
        <w:rPr>
          <w:rFonts w:eastAsia="DengXian"/>
        </w:rPr>
        <w:t>.</w:t>
      </w:r>
      <w:r w:rsidRPr="00F52AEF">
        <w:rPr>
          <w:rFonts w:eastAsia="DengXian"/>
        </w:rPr>
        <w:t xml:space="preserve"> </w:t>
      </w:r>
    </w:p>
    <w:p w14:paraId="129DB0F2" w14:textId="77777777" w:rsidR="00C5582E" w:rsidRPr="00FA4DFE" w:rsidRDefault="00C5582E" w:rsidP="00DB0C1F">
      <w:pPr>
        <w:pStyle w:val="ListParagraph"/>
        <w:ind w:left="360"/>
        <w:rPr>
          <w:rFonts w:eastAsia="SimSun"/>
          <w:color w:val="000000" w:themeColor="text1"/>
        </w:rPr>
      </w:pPr>
    </w:p>
    <w:p w14:paraId="6321608F" w14:textId="77777777" w:rsidR="00826EC4" w:rsidRPr="00826EC4" w:rsidRDefault="00826EC4" w:rsidP="00826EC4">
      <w:pPr>
        <w:rPr>
          <w:rFonts w:asciiTheme="minorHAnsi" w:hAnsiTheme="minorHAnsi" w:cstheme="minorHAnsi"/>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5" w:name="_Ref536781364"/>
      <w:bookmarkStart w:id="6" w:name="_Ref517094573"/>
      <w:bookmarkStart w:id="7" w:name="_Ref536781239"/>
      <w:bookmarkEnd w:id="2"/>
      <w:bookmarkEnd w:id="3"/>
    </w:p>
    <w:p w14:paraId="684CB2C0" w14:textId="77777777" w:rsidR="00F10764" w:rsidRDefault="001F21B7" w:rsidP="005215E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7D3E93B6" w:rsidR="00F10764" w:rsidRDefault="00F10764" w:rsidP="00F10764">
      <w:pPr>
        <w:rPr>
          <w:rFonts w:asciiTheme="minorHAnsi" w:hAnsiTheme="minorHAnsi" w:cstheme="minorHAnsi"/>
          <w:sz w:val="22"/>
          <w:szCs w:val="22"/>
        </w:rPr>
      </w:pPr>
      <w:r>
        <w:br/>
        <w:t xml:space="preserve">[2] </w:t>
      </w:r>
      <w:r>
        <w:tab/>
      </w:r>
      <w:r w:rsidRPr="00CB0B35">
        <w:rPr>
          <w:rFonts w:asciiTheme="minorHAnsi" w:hAnsiTheme="minorHAnsi" w:cstheme="minorHAnsi"/>
          <w:sz w:val="22"/>
          <w:szCs w:val="22"/>
        </w:rPr>
        <w:t>R</w:t>
      </w:r>
      <w:r>
        <w:rPr>
          <w:rFonts w:asciiTheme="minorHAnsi" w:hAnsiTheme="minorHAnsi" w:cstheme="minorHAnsi"/>
          <w:sz w:val="22"/>
          <w:szCs w:val="22"/>
        </w:rPr>
        <w:t>4</w:t>
      </w:r>
      <w:r w:rsidRPr="00CB0B35">
        <w:rPr>
          <w:rFonts w:asciiTheme="minorHAnsi" w:hAnsiTheme="minorHAnsi" w:cstheme="minorHAnsi"/>
          <w:sz w:val="22"/>
          <w:szCs w:val="22"/>
        </w:rPr>
        <w:t>-</w:t>
      </w:r>
      <w:r>
        <w:rPr>
          <w:rFonts w:asciiTheme="minorHAnsi" w:hAnsiTheme="minorHAnsi" w:cstheme="minorHAnsi"/>
          <w:sz w:val="22"/>
          <w:szCs w:val="22"/>
        </w:rPr>
        <w:t>2414060</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p w14:paraId="55AD76E3" w14:textId="77777777" w:rsidR="00F10764" w:rsidRDefault="00F10764" w:rsidP="005215E4">
      <w:pPr>
        <w:rPr>
          <w:rFonts w:asciiTheme="minorHAnsi" w:hAnsiTheme="minorHAnsi" w:cstheme="minorHAnsi"/>
          <w:sz w:val="22"/>
          <w:szCs w:val="22"/>
        </w:rPr>
      </w:pPr>
    </w:p>
    <w:p w14:paraId="6DC525D3" w14:textId="18C70258" w:rsidR="004B5151" w:rsidRPr="00D34F57" w:rsidRDefault="004B5151" w:rsidP="004B5151">
      <w:pPr>
        <w:pStyle w:val="Heading1"/>
        <w:rPr>
          <w:rFonts w:cs="Arial"/>
          <w:szCs w:val="36"/>
        </w:rPr>
      </w:pPr>
      <w:r w:rsidRPr="00D34F57">
        <w:rPr>
          <w:rFonts w:cs="Arial"/>
          <w:szCs w:val="36"/>
        </w:rPr>
        <w:t>Annex</w:t>
      </w:r>
    </w:p>
    <w:p w14:paraId="602C3CDF" w14:textId="17E7F3EE" w:rsidR="004B5151" w:rsidRDefault="001F21B7" w:rsidP="006B5B3F">
      <w:r w:rsidRPr="00CB0B35">
        <w:rPr>
          <w:rFonts w:asciiTheme="minorHAnsi" w:hAnsiTheme="minorHAnsi" w:cstheme="minorHAnsi"/>
          <w:sz w:val="22"/>
          <w:szCs w:val="22"/>
        </w:rPr>
        <w:br/>
      </w:r>
      <w:r w:rsidR="004B5151">
        <w:rPr>
          <w:rFonts w:eastAsiaTheme="minorEastAsia"/>
          <w:iCs/>
          <w:noProof/>
          <w:color w:val="000000" w:themeColor="text1"/>
          <w:sz w:val="22"/>
          <w:szCs w:val="22"/>
        </w:rPr>
        <w:drawing>
          <wp:inline distT="0" distB="0" distL="0" distR="0" wp14:anchorId="7BAA1D1B" wp14:editId="482B87F9">
            <wp:extent cx="6120765" cy="1525905"/>
            <wp:effectExtent l="0" t="0" r="0" b="0"/>
            <wp:docPr id="955900528" name="Picture 4" descr="A close-up of a compute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900528" name="Picture 4" descr="A close-up of a computer screen"/>
                    <pic:cNvPicPr/>
                  </pic:nvPicPr>
                  <pic:blipFill>
                    <a:blip r:embed="rId13"/>
                    <a:stretch>
                      <a:fillRect/>
                    </a:stretch>
                  </pic:blipFill>
                  <pic:spPr>
                    <a:xfrm>
                      <a:off x="0" y="0"/>
                      <a:ext cx="6120765" cy="1525905"/>
                    </a:xfrm>
                    <a:prstGeom prst="rect">
                      <a:avLst/>
                    </a:prstGeom>
                  </pic:spPr>
                </pic:pic>
              </a:graphicData>
            </a:graphic>
          </wp:inline>
        </w:drawing>
      </w:r>
    </w:p>
    <w:p w14:paraId="1C281A4B" w14:textId="77777777" w:rsidR="004B5151" w:rsidRPr="00D474C0" w:rsidRDefault="004B5151" w:rsidP="004B5151">
      <w:pPr>
        <w:pStyle w:val="Caption"/>
        <w:jc w:val="center"/>
        <w:rPr>
          <w:sz w:val="22"/>
          <w:szCs w:val="22"/>
          <w:lang w:val="en-US"/>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Pr="00D474C0">
        <w:rPr>
          <w:noProof/>
          <w:sz w:val="22"/>
          <w:szCs w:val="22"/>
          <w:lang w:val="en-US"/>
        </w:rPr>
        <w:t>1</w:t>
      </w:r>
      <w:r w:rsidRPr="00D474C0">
        <w:rPr>
          <w:sz w:val="22"/>
          <w:szCs w:val="22"/>
        </w:rPr>
        <w:fldChar w:fldCharType="end"/>
      </w:r>
      <w:r w:rsidRPr="00D474C0">
        <w:rPr>
          <w:sz w:val="22"/>
          <w:szCs w:val="22"/>
          <w:lang w:val="en-US"/>
        </w:rPr>
        <w:t>: Measurement procedure using Alternative 1</w:t>
      </w:r>
    </w:p>
    <w:p w14:paraId="49857C92" w14:textId="77777777" w:rsidR="004B5151"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 </w:t>
      </w:r>
    </w:p>
    <w:p w14:paraId="2108D843" w14:textId="77777777" w:rsidR="004B5151" w:rsidRPr="00924575" w:rsidRDefault="004B5151" w:rsidP="004B5151">
      <w:pPr>
        <w:rPr>
          <w:rFonts w:eastAsiaTheme="minorEastAsia"/>
          <w:iCs/>
          <w:color w:val="000000" w:themeColor="text1"/>
          <w:sz w:val="22"/>
          <w:szCs w:val="22"/>
          <w:u w:val="single"/>
        </w:rPr>
      </w:pPr>
      <w:r w:rsidRPr="00924575">
        <w:rPr>
          <w:rFonts w:eastAsiaTheme="minorEastAsia"/>
          <w:iCs/>
          <w:color w:val="000000" w:themeColor="text1"/>
          <w:sz w:val="22"/>
          <w:szCs w:val="22"/>
          <w:u w:val="single"/>
        </w:rPr>
        <w:t>Alternative 1:</w:t>
      </w:r>
    </w:p>
    <w:p w14:paraId="6B5D5967" w14:textId="77777777" w:rsidR="004B5151"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Step 1: </w:t>
      </w:r>
      <w:r w:rsidRPr="00763E72">
        <w:rPr>
          <w:rFonts w:eastAsiaTheme="minorEastAsia"/>
          <w:iCs/>
          <w:color w:val="000000" w:themeColor="text1"/>
          <w:sz w:val="22"/>
          <w:szCs w:val="22"/>
        </w:rPr>
        <w:t>UE performs SSB based L3 measurements with RX beam sweeping in FR2</w:t>
      </w:r>
      <w:r>
        <w:rPr>
          <w:rFonts w:eastAsiaTheme="minorEastAsia"/>
          <w:iCs/>
          <w:color w:val="000000" w:themeColor="text1"/>
          <w:sz w:val="22"/>
          <w:szCs w:val="22"/>
        </w:rPr>
        <w:t xml:space="preserve"> and determine the RX beam for L3 measurements. </w:t>
      </w:r>
    </w:p>
    <w:p w14:paraId="773BC72A" w14:textId="77777777" w:rsidR="004B5151"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Step 2: If the same SSB is configured for L1 measurements, UE performs RX beam sweeping to find the best Rx beam for the SSB based L1-RSRP measurements. In this step UE may find a finer RX beam for receiving the SSB. This step is useful for finding the best Tx and Rx beam combination for SSB based L1-RSRP measurement. Due to the Rx beam gain and able to receive the SSB in Tx beam peak direction, UE may get higher L1-RSRP compared to L3-RSRP. In this step UE determines the best RX beam for a given SSB and uses the same for the receiving CSI-RS which was </w:t>
      </w:r>
      <w:proofErr w:type="spellStart"/>
      <w:r>
        <w:rPr>
          <w:rFonts w:eastAsiaTheme="minorEastAsia"/>
          <w:iCs/>
          <w:color w:val="000000" w:themeColor="text1"/>
          <w:sz w:val="22"/>
          <w:szCs w:val="22"/>
        </w:rPr>
        <w:t>QCLed</w:t>
      </w:r>
      <w:proofErr w:type="spellEnd"/>
      <w:r>
        <w:rPr>
          <w:rFonts w:eastAsiaTheme="minorEastAsia"/>
          <w:iCs/>
          <w:color w:val="000000" w:themeColor="text1"/>
          <w:sz w:val="22"/>
          <w:szCs w:val="22"/>
        </w:rPr>
        <w:t xml:space="preserve"> with SSB. In the figure 1, red solid beam may be the best Rx beam. </w:t>
      </w:r>
    </w:p>
    <w:p w14:paraId="4B54951C" w14:textId="77777777" w:rsidR="004B5151"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Step 3: the Rx beam determined in step 2 may be used to receive the CSI-RS which was configured with same SSB as QCL source RS. In the figure 1, UE uses the red solid beam to receive all the three CSI-RS (as three CSI-RS has same SSB as QCL source). </w:t>
      </w:r>
    </w:p>
    <w:p w14:paraId="06E940F2" w14:textId="77777777" w:rsidR="004B5151" w:rsidRDefault="004B5151" w:rsidP="004B5151">
      <w:pPr>
        <w:rPr>
          <w:rFonts w:eastAsiaTheme="minorEastAsia"/>
          <w:iCs/>
          <w:color w:val="000000" w:themeColor="text1"/>
          <w:sz w:val="22"/>
          <w:szCs w:val="22"/>
        </w:rPr>
      </w:pPr>
    </w:p>
    <w:p w14:paraId="3D6D3B5D" w14:textId="77777777" w:rsidR="004B5151" w:rsidRDefault="004B5151" w:rsidP="004B5151">
      <w:pPr>
        <w:rPr>
          <w:rFonts w:eastAsiaTheme="minorEastAsia"/>
          <w:iCs/>
          <w:color w:val="000000" w:themeColor="text1"/>
          <w:sz w:val="22"/>
          <w:szCs w:val="22"/>
        </w:rPr>
      </w:pPr>
      <w:r w:rsidRPr="00350228">
        <w:rPr>
          <w:rFonts w:eastAsiaTheme="minorEastAsia"/>
          <w:iCs/>
          <w:color w:val="000000" w:themeColor="text1"/>
          <w:sz w:val="22"/>
          <w:szCs w:val="22"/>
          <w:u w:val="single"/>
        </w:rPr>
        <w:t>Why Alternative 1 may not work well:</w:t>
      </w:r>
      <w:r>
        <w:rPr>
          <w:rFonts w:eastAsiaTheme="minorEastAsia"/>
          <w:iCs/>
          <w:color w:val="000000" w:themeColor="text1"/>
          <w:sz w:val="22"/>
          <w:szCs w:val="22"/>
        </w:rPr>
        <w:t xml:space="preserve"> Based on the Rx beam width selected by UE, it may happen that the RX beam may be good for receiving one CSI-RS but may not be good for receiving the other CSI-RS. In the figure 1, the red RX beam (best Rx beam for SSB based L1-RSRP) may be good for receiving the green CSI-RS beam but may be not so good for receiving other two CSI-RS. We think wide beam used for SSB based </w:t>
      </w:r>
      <w:r>
        <w:rPr>
          <w:rFonts w:eastAsiaTheme="minorEastAsia"/>
          <w:iCs/>
          <w:color w:val="000000" w:themeColor="text1"/>
          <w:sz w:val="22"/>
          <w:szCs w:val="22"/>
        </w:rPr>
        <w:lastRenderedPageBreak/>
        <w:t>L3 measurement may work well for receiving three CSI-RS resources than the SSB based fine beam for L1 measurement.</w:t>
      </w:r>
    </w:p>
    <w:p w14:paraId="228B2226" w14:textId="77777777" w:rsidR="004B5151" w:rsidRDefault="004B5151" w:rsidP="004B5151">
      <w:pPr>
        <w:rPr>
          <w:rFonts w:eastAsiaTheme="minorEastAsia"/>
          <w:iCs/>
          <w:color w:val="000000" w:themeColor="text1"/>
          <w:sz w:val="22"/>
          <w:szCs w:val="22"/>
        </w:rPr>
      </w:pPr>
    </w:p>
    <w:p w14:paraId="4EA9CA98" w14:textId="77777777" w:rsidR="004B5151" w:rsidRDefault="004B5151" w:rsidP="004B5151">
      <w:pPr>
        <w:keepNext/>
      </w:pPr>
      <w:r>
        <w:rPr>
          <w:rFonts w:eastAsiaTheme="minorEastAsia"/>
          <w:iCs/>
          <w:noProof/>
          <w:color w:val="000000" w:themeColor="text1"/>
          <w:sz w:val="22"/>
          <w:szCs w:val="22"/>
        </w:rPr>
        <w:drawing>
          <wp:inline distT="0" distB="0" distL="0" distR="0" wp14:anchorId="490C3C57" wp14:editId="7573AA1F">
            <wp:extent cx="6120765" cy="1682115"/>
            <wp:effectExtent l="0" t="0" r="0" b="0"/>
            <wp:docPr id="1135903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90301" name="Picture 113590301"/>
                    <pic:cNvPicPr/>
                  </pic:nvPicPr>
                  <pic:blipFill>
                    <a:blip r:embed="rId14"/>
                    <a:stretch>
                      <a:fillRect/>
                    </a:stretch>
                  </pic:blipFill>
                  <pic:spPr>
                    <a:xfrm>
                      <a:off x="0" y="0"/>
                      <a:ext cx="6120765" cy="1682115"/>
                    </a:xfrm>
                    <a:prstGeom prst="rect">
                      <a:avLst/>
                    </a:prstGeom>
                  </pic:spPr>
                </pic:pic>
              </a:graphicData>
            </a:graphic>
          </wp:inline>
        </w:drawing>
      </w:r>
    </w:p>
    <w:p w14:paraId="62CE0B4C" w14:textId="77777777" w:rsidR="004B5151" w:rsidRPr="00D474C0" w:rsidRDefault="004B5151" w:rsidP="004B5151">
      <w:pPr>
        <w:pStyle w:val="Caption"/>
        <w:jc w:val="center"/>
        <w:rPr>
          <w:rFonts w:eastAsiaTheme="minorEastAsia"/>
          <w:iCs/>
          <w:color w:val="000000" w:themeColor="text1"/>
          <w:sz w:val="20"/>
          <w:szCs w:val="20"/>
          <w:lang w:val="en-US"/>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Pr="00D474C0">
        <w:rPr>
          <w:noProof/>
          <w:sz w:val="22"/>
          <w:szCs w:val="22"/>
          <w:lang w:val="en-US"/>
        </w:rPr>
        <w:t>2</w:t>
      </w:r>
      <w:r w:rsidRPr="00D474C0">
        <w:rPr>
          <w:sz w:val="22"/>
          <w:szCs w:val="22"/>
        </w:rPr>
        <w:fldChar w:fldCharType="end"/>
      </w:r>
      <w:r w:rsidRPr="00D474C0">
        <w:rPr>
          <w:sz w:val="22"/>
          <w:szCs w:val="22"/>
          <w:lang w:val="en-US"/>
        </w:rPr>
        <w:t>: Measurement procedure using alternative 2</w:t>
      </w:r>
    </w:p>
    <w:p w14:paraId="159459E6" w14:textId="77777777" w:rsidR="004B5151" w:rsidRPr="00763E72" w:rsidRDefault="004B5151" w:rsidP="004B5151">
      <w:pPr>
        <w:rPr>
          <w:rFonts w:eastAsiaTheme="minorEastAsia"/>
          <w:iCs/>
          <w:color w:val="000000" w:themeColor="text1"/>
          <w:sz w:val="22"/>
          <w:szCs w:val="22"/>
        </w:rPr>
      </w:pPr>
    </w:p>
    <w:p w14:paraId="7749869F" w14:textId="77777777" w:rsidR="004B5151" w:rsidRPr="001351E5" w:rsidRDefault="004B5151" w:rsidP="004B5151">
      <w:pPr>
        <w:rPr>
          <w:rFonts w:eastAsiaTheme="minorEastAsia"/>
          <w:iCs/>
          <w:color w:val="000000" w:themeColor="text1"/>
          <w:sz w:val="22"/>
          <w:szCs w:val="22"/>
          <w:u w:val="single"/>
        </w:rPr>
      </w:pPr>
      <w:r w:rsidRPr="001351E5">
        <w:rPr>
          <w:rFonts w:eastAsiaTheme="minorEastAsia"/>
          <w:iCs/>
          <w:color w:val="000000" w:themeColor="text1"/>
          <w:sz w:val="22"/>
          <w:szCs w:val="22"/>
          <w:u w:val="single"/>
        </w:rPr>
        <w:t>Alternative 2:</w:t>
      </w:r>
    </w:p>
    <w:p w14:paraId="5ABE7932" w14:textId="77777777" w:rsidR="004B5151" w:rsidRPr="00E25AFF"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In this approach, UE performs the RX beam sweeping using the periodic or semi-persistent CSI-RS. In step 1, UE performs SSB based L3 measurements and determine the wide beam to be used for SSB based L3 measurements. In step 2, instead of doing Rx beam sweeping on SSB to determine the fine beam, UE uses the periodic or semi-persistent CSI-RS for the Rx beam sweeping. We show the periodic CSI-RS based Rx beam sweeping in figure 3. </w:t>
      </w:r>
    </w:p>
    <w:p w14:paraId="583C61AF" w14:textId="77777777" w:rsidR="004B5151" w:rsidRPr="00055BD3" w:rsidRDefault="004B5151" w:rsidP="004B5151">
      <w:pPr>
        <w:rPr>
          <w:rFonts w:eastAsiaTheme="minorEastAsia"/>
          <w:color w:val="000000" w:themeColor="text1"/>
          <w:sz w:val="22"/>
          <w:szCs w:val="22"/>
        </w:rPr>
      </w:pPr>
      <w:r>
        <w:rPr>
          <w:noProof/>
        </w:rPr>
        <mc:AlternateContent>
          <mc:Choice Requires="wps">
            <w:drawing>
              <wp:anchor distT="0" distB="0" distL="114300" distR="114300" simplePos="0" relativeHeight="251658241" behindDoc="0" locked="0" layoutInCell="1" allowOverlap="1" wp14:anchorId="71526344" wp14:editId="00B71939">
                <wp:simplePos x="0" y="0"/>
                <wp:positionH relativeFrom="column">
                  <wp:posOffset>0</wp:posOffset>
                </wp:positionH>
                <wp:positionV relativeFrom="paragraph">
                  <wp:posOffset>1753870</wp:posOffset>
                </wp:positionV>
                <wp:extent cx="6120765" cy="635"/>
                <wp:effectExtent l="0" t="0" r="0" b="0"/>
                <wp:wrapTopAndBottom/>
                <wp:docPr id="119798816" name="Text Box 1"/>
                <wp:cNvGraphicFramePr/>
                <a:graphic xmlns:a="http://schemas.openxmlformats.org/drawingml/2006/main">
                  <a:graphicData uri="http://schemas.microsoft.com/office/word/2010/wordprocessingShape">
                    <wps:wsp>
                      <wps:cNvSpPr txBox="1"/>
                      <wps:spPr>
                        <a:xfrm>
                          <a:off x="0" y="0"/>
                          <a:ext cx="6120765" cy="635"/>
                        </a:xfrm>
                        <a:prstGeom prst="rect">
                          <a:avLst/>
                        </a:prstGeom>
                        <a:solidFill>
                          <a:prstClr val="white"/>
                        </a:solidFill>
                        <a:ln>
                          <a:noFill/>
                        </a:ln>
                      </wps:spPr>
                      <wps:txbx>
                        <w:txbxContent>
                          <w:p w14:paraId="52C62DF2" w14:textId="77777777" w:rsidR="004B5151" w:rsidRPr="00D474C0" w:rsidRDefault="004B5151" w:rsidP="004B5151">
                            <w:pPr>
                              <w:pStyle w:val="Caption"/>
                              <w:jc w:val="center"/>
                              <w:rPr>
                                <w:iCs/>
                                <w:noProof/>
                                <w:color w:val="000000" w:themeColor="text1"/>
                                <w:sz w:val="22"/>
                                <w:szCs w:val="22"/>
                                <w:lang w:val="en-US" w:eastAsia="zh-CN"/>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Pr="00D474C0">
                              <w:rPr>
                                <w:noProof/>
                                <w:sz w:val="22"/>
                                <w:szCs w:val="22"/>
                                <w:lang w:val="en-US"/>
                              </w:rPr>
                              <w:t>3</w:t>
                            </w:r>
                            <w:r w:rsidRPr="00D474C0">
                              <w:rPr>
                                <w:sz w:val="22"/>
                                <w:szCs w:val="22"/>
                              </w:rPr>
                              <w:fldChar w:fldCharType="end"/>
                            </w:r>
                            <w:r w:rsidRPr="00D474C0">
                              <w:rPr>
                                <w:sz w:val="22"/>
                                <w:szCs w:val="22"/>
                                <w:lang w:val="en-US"/>
                              </w:rPr>
                              <w:t>: Rx beam sweeping using CSI-RS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1526344" id="_x0000_t202" coordsize="21600,21600" o:spt="202" path="m,l,21600r21600,l21600,xe">
                <v:stroke joinstyle="miter"/>
                <v:path gradientshapeok="t" o:connecttype="rect"/>
              </v:shapetype>
              <v:shape id="Text Box 1" o:spid="_x0000_s1026" type="#_x0000_t202" style="position:absolute;margin-left:0;margin-top:138.1pt;width:481.9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" stroked="f">
                <v:textbox style="mso-fit-shape-to-text:t" inset="0,0,0,0">
                  <w:txbxContent>
                    <w:p w14:paraId="52C62DF2" w14:textId="77777777" w:rsidR="004B5151" w:rsidRPr="00D474C0" w:rsidRDefault="004B5151" w:rsidP="004B5151">
                      <w:pPr>
                        <w:pStyle w:val="Caption"/>
                        <w:jc w:val="center"/>
                        <w:rPr>
                          <w:iCs/>
                          <w:noProof/>
                          <w:color w:val="000000" w:themeColor="text1"/>
                          <w:sz w:val="22"/>
                          <w:szCs w:val="22"/>
                          <w:lang w:val="en-US" w:eastAsia="zh-CN"/>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Pr="00D474C0">
                        <w:rPr>
                          <w:noProof/>
                          <w:sz w:val="22"/>
                          <w:szCs w:val="22"/>
                          <w:lang w:val="en-US"/>
                        </w:rPr>
                        <w:t>3</w:t>
                      </w:r>
                      <w:r w:rsidRPr="00D474C0">
                        <w:rPr>
                          <w:sz w:val="22"/>
                          <w:szCs w:val="22"/>
                        </w:rPr>
                        <w:fldChar w:fldCharType="end"/>
                      </w:r>
                      <w:r w:rsidRPr="00D474C0">
                        <w:rPr>
                          <w:sz w:val="22"/>
                          <w:szCs w:val="22"/>
                          <w:lang w:val="en-US"/>
                        </w:rPr>
                        <w:t>: Rx beam sweeping using CSI-RS</w:t>
                      </w:r>
                    </w:p>
                  </w:txbxContent>
                </v:textbox>
                <w10:wrap type="topAndBottom"/>
              </v:shape>
            </w:pict>
          </mc:Fallback>
        </mc:AlternateContent>
      </w:r>
      <w:r>
        <w:rPr>
          <w:rFonts w:eastAsiaTheme="minorEastAsia"/>
          <w:iCs/>
          <w:noProof/>
          <w:color w:val="000000" w:themeColor="text1"/>
          <w:sz w:val="22"/>
          <w:szCs w:val="22"/>
        </w:rPr>
        <w:drawing>
          <wp:anchor distT="0" distB="0" distL="114300" distR="114300" simplePos="0" relativeHeight="251658240" behindDoc="0" locked="0" layoutInCell="1" allowOverlap="1" wp14:anchorId="0B4F5A61" wp14:editId="7E4AF754">
            <wp:simplePos x="0" y="0"/>
            <wp:positionH relativeFrom="margin">
              <wp:align>left</wp:align>
            </wp:positionH>
            <wp:positionV relativeFrom="paragraph">
              <wp:posOffset>279290</wp:posOffset>
            </wp:positionV>
            <wp:extent cx="6120765" cy="1417955"/>
            <wp:effectExtent l="0" t="0" r="0" b="0"/>
            <wp:wrapTopAndBottom/>
            <wp:docPr id="2043182931" name="Picture 6"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82931" name="Picture 6" descr="A screenshot of a video game&#10;&#10;Description automatically generated"/>
                    <pic:cNvPicPr/>
                  </pic:nvPicPr>
                  <pic:blipFill>
                    <a:blip r:embed="rId15"/>
                    <a:stretch>
                      <a:fillRect/>
                    </a:stretch>
                  </pic:blipFill>
                  <pic:spPr>
                    <a:xfrm>
                      <a:off x="0" y="0"/>
                      <a:ext cx="6120765" cy="1417955"/>
                    </a:xfrm>
                    <a:prstGeom prst="rect">
                      <a:avLst/>
                    </a:prstGeom>
                  </pic:spPr>
                </pic:pic>
              </a:graphicData>
            </a:graphic>
          </wp:anchor>
        </w:drawing>
      </w:r>
    </w:p>
    <w:p w14:paraId="1F7C4D58" w14:textId="77777777" w:rsidR="004B5151" w:rsidRDefault="004B5151" w:rsidP="004B5151">
      <w:pPr>
        <w:rPr>
          <w:rFonts w:eastAsiaTheme="minorEastAsia"/>
          <w:iCs/>
          <w:color w:val="000000" w:themeColor="text1"/>
          <w:sz w:val="22"/>
          <w:szCs w:val="22"/>
        </w:rPr>
      </w:pPr>
    </w:p>
    <w:p w14:paraId="7EAFE97A" w14:textId="77777777" w:rsidR="004B5151"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From the figure 3, we can observe that UE can get the best Tx and Rx beam pair if the UE has performed the RX beam sweeping using CSI-RS. As shown in figure 3, orange CSI-RS beam can be best received with black Rx beam, green CSI-RS beam can be best received with green Rx beam, and blue CSI-RS beam can be received with red Rx beam. </w:t>
      </w:r>
    </w:p>
    <w:p w14:paraId="3D9CFC95" w14:textId="77777777" w:rsidR="004B5151" w:rsidRDefault="004B5151" w:rsidP="004B5151">
      <w:pPr>
        <w:rPr>
          <w:rFonts w:eastAsiaTheme="minorEastAsia"/>
          <w:iCs/>
          <w:color w:val="000000" w:themeColor="text1"/>
          <w:sz w:val="22"/>
          <w:szCs w:val="22"/>
        </w:rPr>
      </w:pPr>
    </w:p>
    <w:p w14:paraId="63CBDC7A" w14:textId="4A92C55B" w:rsidR="005215E4" w:rsidRDefault="004B5151" w:rsidP="004B5151">
      <w:pPr>
        <w:rPr>
          <w:rFonts w:asciiTheme="minorHAnsi" w:hAnsiTheme="minorHAnsi" w:cstheme="minorHAnsi"/>
          <w:sz w:val="22"/>
          <w:szCs w:val="22"/>
        </w:rPr>
      </w:pPr>
      <w:r>
        <w:rPr>
          <w:rFonts w:eastAsiaTheme="minorEastAsia"/>
          <w:iCs/>
          <w:color w:val="000000" w:themeColor="text1"/>
          <w:sz w:val="22"/>
          <w:szCs w:val="22"/>
        </w:rPr>
        <w:t>If a UE supports early CSI acquisition and reporting, best Tx and Rx beam pair can be useful in determining the CQI more accurately. When NW schedules data in the candidate cell using fine beam UE will be able to support better throughput using alternative 2.</w:t>
      </w:r>
      <w:r w:rsidR="001F21B7"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5"/>
    <w:bookmarkEnd w:id="6"/>
    <w:bookmarkEnd w:id="7"/>
    <w:p w14:paraId="4CE2112C" w14:textId="77777777" w:rsidR="0066748F" w:rsidRDefault="0066748F" w:rsidP="0066748F">
      <w:pPr>
        <w:rPr>
          <w:lang w:val="en-CA"/>
        </w:rPr>
      </w:pPr>
    </w:p>
    <w:sectPr w:rsidR="0066748F" w:rsidSect="00D04AFA">
      <w:footerReference w:type="even" r:id="rId16"/>
      <w:footerReference w:type="defaul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004D1" w14:textId="77777777" w:rsidR="004F7900" w:rsidRDefault="004F7900">
      <w:r>
        <w:separator/>
      </w:r>
    </w:p>
  </w:endnote>
  <w:endnote w:type="continuationSeparator" w:id="0">
    <w:p w14:paraId="7EED1103" w14:textId="77777777" w:rsidR="004F7900" w:rsidRDefault="004F7900">
      <w:r>
        <w:continuationSeparator/>
      </w:r>
    </w:p>
  </w:endnote>
  <w:endnote w:type="continuationNotice" w:id="1">
    <w:p w14:paraId="47947369" w14:textId="77777777" w:rsidR="004F7900" w:rsidRDefault="004F7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9C459" w14:textId="77777777" w:rsidR="004F7900" w:rsidRDefault="004F7900">
      <w:r>
        <w:separator/>
      </w:r>
    </w:p>
  </w:footnote>
  <w:footnote w:type="continuationSeparator" w:id="0">
    <w:p w14:paraId="5D4AE610" w14:textId="77777777" w:rsidR="004F7900" w:rsidRDefault="004F7900">
      <w:r>
        <w:continuationSeparator/>
      </w:r>
    </w:p>
  </w:footnote>
  <w:footnote w:type="continuationNotice" w:id="1">
    <w:p w14:paraId="587B3347" w14:textId="77777777" w:rsidR="004F7900" w:rsidRDefault="004F79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0F0752C"/>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23355E"/>
    <w:multiLevelType w:val="hybridMultilevel"/>
    <w:tmpl w:val="24B0F28C"/>
    <w:lvl w:ilvl="0" w:tplc="20000001">
      <w:start w:val="1"/>
      <w:numFmt w:val="bullet"/>
      <w:lvlText w:val=""/>
      <w:lvlJc w:val="left"/>
      <w:pPr>
        <w:ind w:left="1212" w:hanging="360"/>
      </w:pPr>
      <w:rPr>
        <w:rFonts w:ascii="Symbol" w:hAnsi="Symbol" w:hint="default"/>
      </w:rPr>
    </w:lvl>
    <w:lvl w:ilvl="1" w:tplc="20000003">
      <w:start w:val="1"/>
      <w:numFmt w:val="bullet"/>
      <w:lvlText w:val="o"/>
      <w:lvlJc w:val="left"/>
      <w:pPr>
        <w:ind w:left="1932" w:hanging="360"/>
      </w:pPr>
      <w:rPr>
        <w:rFonts w:ascii="Courier New" w:hAnsi="Courier New" w:cs="Courier New" w:hint="default"/>
      </w:rPr>
    </w:lvl>
    <w:lvl w:ilvl="2" w:tplc="20000005">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18"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C893617"/>
    <w:multiLevelType w:val="hybridMultilevel"/>
    <w:tmpl w:val="993E5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0"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8"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0ED56A5"/>
    <w:multiLevelType w:val="hybridMultilevel"/>
    <w:tmpl w:val="78A6F7E6"/>
    <w:lvl w:ilvl="0" w:tplc="F8EAD9A0">
      <w:start w:val="1"/>
      <w:numFmt w:val="decimal"/>
      <w:lvlText w:val="%1."/>
      <w:lvlJc w:val="left"/>
      <w:pPr>
        <w:ind w:left="720" w:hanging="360"/>
      </w:pPr>
      <w:rPr>
        <w:rFonts w:hint="default"/>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C71936"/>
    <w:multiLevelType w:val="multilevel"/>
    <w:tmpl w:val="1534D9B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b w:val="0"/>
        <w:bCs w:val="0"/>
        <w:sz w:val="24"/>
        <w:szCs w:val="24"/>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4"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7"/>
  </w:num>
  <w:num w:numId="2" w16cid:durableId="1817575607">
    <w:abstractNumId w:val="59"/>
  </w:num>
  <w:num w:numId="3" w16cid:durableId="1767460268">
    <w:abstractNumId w:val="53"/>
  </w:num>
  <w:num w:numId="4" w16cid:durableId="1758211833">
    <w:abstractNumId w:val="29"/>
  </w:num>
  <w:num w:numId="5" w16cid:durableId="606041571">
    <w:abstractNumId w:val="33"/>
  </w:num>
  <w:num w:numId="6" w16cid:durableId="1056509047">
    <w:abstractNumId w:val="7"/>
  </w:num>
  <w:num w:numId="7" w16cid:durableId="1234582147">
    <w:abstractNumId w:val="5"/>
  </w:num>
  <w:num w:numId="8" w16cid:durableId="1577517894">
    <w:abstractNumId w:val="60"/>
  </w:num>
  <w:num w:numId="9" w16cid:durableId="1914655923">
    <w:abstractNumId w:val="51"/>
  </w:num>
  <w:num w:numId="10" w16cid:durableId="208884821">
    <w:abstractNumId w:val="21"/>
  </w:num>
  <w:num w:numId="11" w16cid:durableId="376778933">
    <w:abstractNumId w:val="4"/>
  </w:num>
  <w:num w:numId="12" w16cid:durableId="1505168578">
    <w:abstractNumId w:val="32"/>
  </w:num>
  <w:num w:numId="13" w16cid:durableId="885291604">
    <w:abstractNumId w:val="52"/>
  </w:num>
  <w:num w:numId="14" w16cid:durableId="17339661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37"/>
  </w:num>
  <w:num w:numId="17" w16cid:durableId="608316563">
    <w:abstractNumId w:val="13"/>
  </w:num>
  <w:num w:numId="18" w16cid:durableId="1538930418">
    <w:abstractNumId w:val="35"/>
  </w:num>
  <w:num w:numId="19" w16cid:durableId="308444402">
    <w:abstractNumId w:val="2"/>
  </w:num>
  <w:num w:numId="20" w16cid:durableId="559437656">
    <w:abstractNumId w:val="3"/>
  </w:num>
  <w:num w:numId="21" w16cid:durableId="723218660">
    <w:abstractNumId w:val="45"/>
  </w:num>
  <w:num w:numId="22" w16cid:durableId="160239045">
    <w:abstractNumId w:val="18"/>
  </w:num>
  <w:num w:numId="23" w16cid:durableId="1996103220">
    <w:abstractNumId w:val="31"/>
  </w:num>
  <w:num w:numId="24" w16cid:durableId="1562055616">
    <w:abstractNumId w:val="58"/>
  </w:num>
  <w:num w:numId="25" w16cid:durableId="1831823804">
    <w:abstractNumId w:val="9"/>
  </w:num>
  <w:num w:numId="26" w16cid:durableId="1152868998">
    <w:abstractNumId w:val="44"/>
  </w:num>
  <w:num w:numId="27" w16cid:durableId="597569479">
    <w:abstractNumId w:val="16"/>
  </w:num>
  <w:num w:numId="28" w16cid:durableId="466167148">
    <w:abstractNumId w:val="61"/>
  </w:num>
  <w:num w:numId="29" w16cid:durableId="1458064427">
    <w:abstractNumId w:val="25"/>
  </w:num>
  <w:num w:numId="30" w16cid:durableId="1482044914">
    <w:abstractNumId w:val="54"/>
  </w:num>
  <w:num w:numId="31"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4"/>
  </w:num>
  <w:num w:numId="33" w16cid:durableId="1530216010">
    <w:abstractNumId w:val="56"/>
  </w:num>
  <w:num w:numId="34" w16cid:durableId="1856915004">
    <w:abstractNumId w:val="19"/>
  </w:num>
  <w:num w:numId="35" w16cid:durableId="6522935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7"/>
  </w:num>
  <w:num w:numId="38" w16cid:durableId="1201433329">
    <w:abstractNumId w:val="49"/>
  </w:num>
  <w:num w:numId="39" w16cid:durableId="1805197166">
    <w:abstractNumId w:val="40"/>
  </w:num>
  <w:num w:numId="40" w16cid:durableId="917591013">
    <w:abstractNumId w:val="12"/>
  </w:num>
  <w:num w:numId="41" w16cid:durableId="1109355018">
    <w:abstractNumId w:val="57"/>
  </w:num>
  <w:num w:numId="42" w16cid:durableId="1122991709">
    <w:abstractNumId w:val="46"/>
    <w:lvlOverride w:ilvl="0">
      <w:startOverride w:val="1"/>
    </w:lvlOverride>
  </w:num>
  <w:num w:numId="43" w16cid:durableId="2068188430">
    <w:abstractNumId w:val="41"/>
    <w:lvlOverride w:ilvl="0">
      <w:startOverride w:val="1"/>
    </w:lvlOverride>
    <w:lvlOverride w:ilvl="1"/>
    <w:lvlOverride w:ilvl="2"/>
    <w:lvlOverride w:ilvl="3"/>
    <w:lvlOverride w:ilvl="4"/>
    <w:lvlOverride w:ilvl="5"/>
    <w:lvlOverride w:ilvl="6"/>
    <w:lvlOverride w:ilvl="7"/>
    <w:lvlOverride w:ilvl="8"/>
  </w:num>
  <w:num w:numId="44" w16cid:durableId="111675372">
    <w:abstractNumId w:val="28"/>
  </w:num>
  <w:num w:numId="45" w16cid:durableId="634798752">
    <w:abstractNumId w:val="0"/>
  </w:num>
  <w:num w:numId="46" w16cid:durableId="627585843">
    <w:abstractNumId w:val="26"/>
  </w:num>
  <w:num w:numId="47" w16cid:durableId="1870794621">
    <w:abstractNumId w:val="22"/>
  </w:num>
  <w:num w:numId="48" w16cid:durableId="1579821287">
    <w:abstractNumId w:val="34"/>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0"/>
  </w:num>
  <w:num w:numId="51" w16cid:durableId="168259236">
    <w:abstractNumId w:val="1"/>
  </w:num>
  <w:num w:numId="52" w16cid:durableId="1567491362">
    <w:abstractNumId w:val="8"/>
  </w:num>
  <w:num w:numId="53" w16cid:durableId="1049299920">
    <w:abstractNumId w:val="38"/>
  </w:num>
  <w:num w:numId="54" w16cid:durableId="1774282391">
    <w:abstractNumId w:val="42"/>
  </w:num>
  <w:num w:numId="55" w16cid:durableId="2015765856">
    <w:abstractNumId w:val="10"/>
  </w:num>
  <w:num w:numId="56" w16cid:durableId="1630476894">
    <w:abstractNumId w:val="30"/>
  </w:num>
  <w:num w:numId="57" w16cid:durableId="970280633">
    <w:abstractNumId w:val="55"/>
  </w:num>
  <w:num w:numId="58" w16cid:durableId="2025207667">
    <w:abstractNumId w:val="15"/>
  </w:num>
  <w:num w:numId="59" w16cid:durableId="520320651">
    <w:abstractNumId w:val="43"/>
  </w:num>
  <w:num w:numId="60" w16cid:durableId="1504199855">
    <w:abstractNumId w:val="23"/>
  </w:num>
  <w:num w:numId="61" w16cid:durableId="1912502955">
    <w:abstractNumId w:val="53"/>
  </w:num>
  <w:num w:numId="62" w16cid:durableId="1466580449">
    <w:abstractNumId w:val="17"/>
  </w:num>
  <w:num w:numId="63" w16cid:durableId="821120377">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3FA"/>
    <w:rsid w:val="0000045A"/>
    <w:rsid w:val="00000467"/>
    <w:rsid w:val="00000B2F"/>
    <w:rsid w:val="00000D1C"/>
    <w:rsid w:val="0000223E"/>
    <w:rsid w:val="000022A2"/>
    <w:rsid w:val="000022BE"/>
    <w:rsid w:val="0000255F"/>
    <w:rsid w:val="00002CC9"/>
    <w:rsid w:val="00002EC8"/>
    <w:rsid w:val="0000311A"/>
    <w:rsid w:val="000031CA"/>
    <w:rsid w:val="00003235"/>
    <w:rsid w:val="000034E8"/>
    <w:rsid w:val="000036BB"/>
    <w:rsid w:val="00003827"/>
    <w:rsid w:val="00003A31"/>
    <w:rsid w:val="00003EC2"/>
    <w:rsid w:val="00003F27"/>
    <w:rsid w:val="000040C9"/>
    <w:rsid w:val="0000477B"/>
    <w:rsid w:val="00004A77"/>
    <w:rsid w:val="00004D7D"/>
    <w:rsid w:val="00004E2E"/>
    <w:rsid w:val="00004E69"/>
    <w:rsid w:val="00004F8E"/>
    <w:rsid w:val="00005179"/>
    <w:rsid w:val="00005313"/>
    <w:rsid w:val="000054B2"/>
    <w:rsid w:val="000056E5"/>
    <w:rsid w:val="00005794"/>
    <w:rsid w:val="00005A1B"/>
    <w:rsid w:val="00005E2A"/>
    <w:rsid w:val="00006020"/>
    <w:rsid w:val="00006A44"/>
    <w:rsid w:val="00006FC2"/>
    <w:rsid w:val="0000741B"/>
    <w:rsid w:val="000075CD"/>
    <w:rsid w:val="00007685"/>
    <w:rsid w:val="00010155"/>
    <w:rsid w:val="000103F2"/>
    <w:rsid w:val="00010E5D"/>
    <w:rsid w:val="00010E96"/>
    <w:rsid w:val="000113AA"/>
    <w:rsid w:val="000113B5"/>
    <w:rsid w:val="00011607"/>
    <w:rsid w:val="000118B2"/>
    <w:rsid w:val="00011F65"/>
    <w:rsid w:val="00012931"/>
    <w:rsid w:val="00012B1C"/>
    <w:rsid w:val="00012CF0"/>
    <w:rsid w:val="00012D38"/>
    <w:rsid w:val="00012E85"/>
    <w:rsid w:val="0001351C"/>
    <w:rsid w:val="00013932"/>
    <w:rsid w:val="00013AD0"/>
    <w:rsid w:val="00013CC8"/>
    <w:rsid w:val="00013D47"/>
    <w:rsid w:val="000141F9"/>
    <w:rsid w:val="00014348"/>
    <w:rsid w:val="00014BD2"/>
    <w:rsid w:val="00014C3D"/>
    <w:rsid w:val="00014C5F"/>
    <w:rsid w:val="00015258"/>
    <w:rsid w:val="000155C6"/>
    <w:rsid w:val="0001579B"/>
    <w:rsid w:val="00015E37"/>
    <w:rsid w:val="00015FDA"/>
    <w:rsid w:val="00016139"/>
    <w:rsid w:val="0001686B"/>
    <w:rsid w:val="00016CEE"/>
    <w:rsid w:val="00016F17"/>
    <w:rsid w:val="00017243"/>
    <w:rsid w:val="00017E83"/>
    <w:rsid w:val="00017F08"/>
    <w:rsid w:val="00020939"/>
    <w:rsid w:val="00020B1C"/>
    <w:rsid w:val="00021229"/>
    <w:rsid w:val="00021D81"/>
    <w:rsid w:val="00021F53"/>
    <w:rsid w:val="00021FA1"/>
    <w:rsid w:val="000228AC"/>
    <w:rsid w:val="00022E4A"/>
    <w:rsid w:val="00022E9F"/>
    <w:rsid w:val="0002301A"/>
    <w:rsid w:val="00023187"/>
    <w:rsid w:val="000231A9"/>
    <w:rsid w:val="000232EB"/>
    <w:rsid w:val="00023D9A"/>
    <w:rsid w:val="0002416F"/>
    <w:rsid w:val="000244C3"/>
    <w:rsid w:val="0002466E"/>
    <w:rsid w:val="00024AF4"/>
    <w:rsid w:val="00024CBB"/>
    <w:rsid w:val="00024E8F"/>
    <w:rsid w:val="00025C4B"/>
    <w:rsid w:val="00025EB1"/>
    <w:rsid w:val="00026106"/>
    <w:rsid w:val="0002646C"/>
    <w:rsid w:val="0002678A"/>
    <w:rsid w:val="0002709A"/>
    <w:rsid w:val="000271F2"/>
    <w:rsid w:val="000272D9"/>
    <w:rsid w:val="0002730A"/>
    <w:rsid w:val="00027408"/>
    <w:rsid w:val="00027D17"/>
    <w:rsid w:val="00027D28"/>
    <w:rsid w:val="00030043"/>
    <w:rsid w:val="000305B9"/>
    <w:rsid w:val="000309F5"/>
    <w:rsid w:val="00030F57"/>
    <w:rsid w:val="00030F8E"/>
    <w:rsid w:val="00031506"/>
    <w:rsid w:val="000317D0"/>
    <w:rsid w:val="00031B09"/>
    <w:rsid w:val="0003227D"/>
    <w:rsid w:val="00032DBD"/>
    <w:rsid w:val="00032EC0"/>
    <w:rsid w:val="00032F1F"/>
    <w:rsid w:val="00033229"/>
    <w:rsid w:val="0003364E"/>
    <w:rsid w:val="0003386A"/>
    <w:rsid w:val="00033CE3"/>
    <w:rsid w:val="00034007"/>
    <w:rsid w:val="000347CF"/>
    <w:rsid w:val="0003499C"/>
    <w:rsid w:val="00034C0A"/>
    <w:rsid w:val="00034CE1"/>
    <w:rsid w:val="00034DA3"/>
    <w:rsid w:val="00034E6E"/>
    <w:rsid w:val="00034E94"/>
    <w:rsid w:val="00035099"/>
    <w:rsid w:val="000353B6"/>
    <w:rsid w:val="00035420"/>
    <w:rsid w:val="00035C87"/>
    <w:rsid w:val="00035D07"/>
    <w:rsid w:val="00035EA3"/>
    <w:rsid w:val="00036021"/>
    <w:rsid w:val="000360DD"/>
    <w:rsid w:val="0003662D"/>
    <w:rsid w:val="00036920"/>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1EEA"/>
    <w:rsid w:val="000426B6"/>
    <w:rsid w:val="00042837"/>
    <w:rsid w:val="000428FD"/>
    <w:rsid w:val="00042AA6"/>
    <w:rsid w:val="00042C26"/>
    <w:rsid w:val="00042E8A"/>
    <w:rsid w:val="00042F35"/>
    <w:rsid w:val="00043E5D"/>
    <w:rsid w:val="00043FA1"/>
    <w:rsid w:val="00044164"/>
    <w:rsid w:val="0004425A"/>
    <w:rsid w:val="000449CB"/>
    <w:rsid w:val="0004501B"/>
    <w:rsid w:val="000451B2"/>
    <w:rsid w:val="000452D5"/>
    <w:rsid w:val="00045C96"/>
    <w:rsid w:val="00045D1A"/>
    <w:rsid w:val="00046883"/>
    <w:rsid w:val="000470C5"/>
    <w:rsid w:val="00047819"/>
    <w:rsid w:val="00047B7C"/>
    <w:rsid w:val="00047C7B"/>
    <w:rsid w:val="00050022"/>
    <w:rsid w:val="0005046F"/>
    <w:rsid w:val="00050AF6"/>
    <w:rsid w:val="00050EB2"/>
    <w:rsid w:val="00050FF4"/>
    <w:rsid w:val="000510B0"/>
    <w:rsid w:val="000511C1"/>
    <w:rsid w:val="0005188E"/>
    <w:rsid w:val="00051A5D"/>
    <w:rsid w:val="00051BC5"/>
    <w:rsid w:val="00052455"/>
    <w:rsid w:val="00052B1B"/>
    <w:rsid w:val="00052B9E"/>
    <w:rsid w:val="00052F10"/>
    <w:rsid w:val="00053349"/>
    <w:rsid w:val="00053374"/>
    <w:rsid w:val="00053CDD"/>
    <w:rsid w:val="0005406D"/>
    <w:rsid w:val="000541DB"/>
    <w:rsid w:val="000543D3"/>
    <w:rsid w:val="00054511"/>
    <w:rsid w:val="000546F8"/>
    <w:rsid w:val="00054D3E"/>
    <w:rsid w:val="00054D96"/>
    <w:rsid w:val="00054E73"/>
    <w:rsid w:val="00054FC5"/>
    <w:rsid w:val="0005511E"/>
    <w:rsid w:val="00055165"/>
    <w:rsid w:val="0005571F"/>
    <w:rsid w:val="00055BD3"/>
    <w:rsid w:val="00055C90"/>
    <w:rsid w:val="00055CF5"/>
    <w:rsid w:val="0005610A"/>
    <w:rsid w:val="00056202"/>
    <w:rsid w:val="000562DB"/>
    <w:rsid w:val="00056365"/>
    <w:rsid w:val="00056376"/>
    <w:rsid w:val="000569F9"/>
    <w:rsid w:val="00056B6E"/>
    <w:rsid w:val="00056EC8"/>
    <w:rsid w:val="0005711A"/>
    <w:rsid w:val="00057277"/>
    <w:rsid w:val="00057635"/>
    <w:rsid w:val="000576DC"/>
    <w:rsid w:val="00057793"/>
    <w:rsid w:val="00057C6D"/>
    <w:rsid w:val="000601C8"/>
    <w:rsid w:val="0006068B"/>
    <w:rsid w:val="00060EE6"/>
    <w:rsid w:val="00061047"/>
    <w:rsid w:val="0006105B"/>
    <w:rsid w:val="000618C0"/>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609B"/>
    <w:rsid w:val="00066906"/>
    <w:rsid w:val="00066A5E"/>
    <w:rsid w:val="00066AC3"/>
    <w:rsid w:val="00066D93"/>
    <w:rsid w:val="00067405"/>
    <w:rsid w:val="000675E8"/>
    <w:rsid w:val="00070911"/>
    <w:rsid w:val="00070B4E"/>
    <w:rsid w:val="0007105D"/>
    <w:rsid w:val="00071066"/>
    <w:rsid w:val="000714DE"/>
    <w:rsid w:val="00071B55"/>
    <w:rsid w:val="000722ED"/>
    <w:rsid w:val="000723C1"/>
    <w:rsid w:val="0007266F"/>
    <w:rsid w:val="0007274C"/>
    <w:rsid w:val="00072A3A"/>
    <w:rsid w:val="00072B13"/>
    <w:rsid w:val="00072FA4"/>
    <w:rsid w:val="00072FD3"/>
    <w:rsid w:val="00073187"/>
    <w:rsid w:val="00073226"/>
    <w:rsid w:val="0007359D"/>
    <w:rsid w:val="000737C9"/>
    <w:rsid w:val="0007391A"/>
    <w:rsid w:val="00073ADB"/>
    <w:rsid w:val="00073AE0"/>
    <w:rsid w:val="00073BA5"/>
    <w:rsid w:val="000741E4"/>
    <w:rsid w:val="00074238"/>
    <w:rsid w:val="000743BF"/>
    <w:rsid w:val="000745B0"/>
    <w:rsid w:val="0007534B"/>
    <w:rsid w:val="000755CE"/>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288D"/>
    <w:rsid w:val="00082B0D"/>
    <w:rsid w:val="00082FFC"/>
    <w:rsid w:val="000832C0"/>
    <w:rsid w:val="000832CD"/>
    <w:rsid w:val="00083582"/>
    <w:rsid w:val="0008372C"/>
    <w:rsid w:val="000839E6"/>
    <w:rsid w:val="00083F25"/>
    <w:rsid w:val="000840BF"/>
    <w:rsid w:val="0008411F"/>
    <w:rsid w:val="000841E8"/>
    <w:rsid w:val="00084E46"/>
    <w:rsid w:val="0008547F"/>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1600"/>
    <w:rsid w:val="00091675"/>
    <w:rsid w:val="000918CB"/>
    <w:rsid w:val="00091A2A"/>
    <w:rsid w:val="00091A91"/>
    <w:rsid w:val="00091A98"/>
    <w:rsid w:val="00091DAA"/>
    <w:rsid w:val="00091E1F"/>
    <w:rsid w:val="00091ED8"/>
    <w:rsid w:val="00092123"/>
    <w:rsid w:val="000922B9"/>
    <w:rsid w:val="00092416"/>
    <w:rsid w:val="00092737"/>
    <w:rsid w:val="000927B3"/>
    <w:rsid w:val="00093180"/>
    <w:rsid w:val="0009346C"/>
    <w:rsid w:val="00093DD9"/>
    <w:rsid w:val="00094894"/>
    <w:rsid w:val="00095187"/>
    <w:rsid w:val="00095E60"/>
    <w:rsid w:val="00096078"/>
    <w:rsid w:val="00096225"/>
    <w:rsid w:val="000969EB"/>
    <w:rsid w:val="00096B77"/>
    <w:rsid w:val="00096CC7"/>
    <w:rsid w:val="0009704F"/>
    <w:rsid w:val="000972BA"/>
    <w:rsid w:val="0009782E"/>
    <w:rsid w:val="000A0460"/>
    <w:rsid w:val="000A062F"/>
    <w:rsid w:val="000A07B6"/>
    <w:rsid w:val="000A0AE2"/>
    <w:rsid w:val="000A0C1F"/>
    <w:rsid w:val="000A141A"/>
    <w:rsid w:val="000A1A80"/>
    <w:rsid w:val="000A2D1C"/>
    <w:rsid w:val="000A2E40"/>
    <w:rsid w:val="000A2EA8"/>
    <w:rsid w:val="000A3D7C"/>
    <w:rsid w:val="000A3E6D"/>
    <w:rsid w:val="000A3F10"/>
    <w:rsid w:val="000A40A2"/>
    <w:rsid w:val="000A4275"/>
    <w:rsid w:val="000A44CD"/>
    <w:rsid w:val="000A46A7"/>
    <w:rsid w:val="000A4993"/>
    <w:rsid w:val="000A4C59"/>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00"/>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6187"/>
    <w:rsid w:val="000B6513"/>
    <w:rsid w:val="000B6A91"/>
    <w:rsid w:val="000B6D89"/>
    <w:rsid w:val="000B7544"/>
    <w:rsid w:val="000B7586"/>
    <w:rsid w:val="000B7742"/>
    <w:rsid w:val="000C0EDB"/>
    <w:rsid w:val="000C0FC9"/>
    <w:rsid w:val="000C1298"/>
    <w:rsid w:val="000C1892"/>
    <w:rsid w:val="000C1CBC"/>
    <w:rsid w:val="000C29A3"/>
    <w:rsid w:val="000C2AB4"/>
    <w:rsid w:val="000C2F93"/>
    <w:rsid w:val="000C31D1"/>
    <w:rsid w:val="000C31F5"/>
    <w:rsid w:val="000C3226"/>
    <w:rsid w:val="000C3280"/>
    <w:rsid w:val="000C3890"/>
    <w:rsid w:val="000C3CA9"/>
    <w:rsid w:val="000C3E1D"/>
    <w:rsid w:val="000C3E56"/>
    <w:rsid w:val="000C3FC8"/>
    <w:rsid w:val="000C40D9"/>
    <w:rsid w:val="000C4148"/>
    <w:rsid w:val="000C49A5"/>
    <w:rsid w:val="000C563B"/>
    <w:rsid w:val="000C5718"/>
    <w:rsid w:val="000C5893"/>
    <w:rsid w:val="000C591D"/>
    <w:rsid w:val="000C5F8A"/>
    <w:rsid w:val="000C5FF1"/>
    <w:rsid w:val="000C6420"/>
    <w:rsid w:val="000C6598"/>
    <w:rsid w:val="000C686C"/>
    <w:rsid w:val="000C6FBE"/>
    <w:rsid w:val="000C722B"/>
    <w:rsid w:val="000C7688"/>
    <w:rsid w:val="000C7C45"/>
    <w:rsid w:val="000D0A3A"/>
    <w:rsid w:val="000D121F"/>
    <w:rsid w:val="000D1247"/>
    <w:rsid w:val="000D1CBD"/>
    <w:rsid w:val="000D1EA2"/>
    <w:rsid w:val="000D2312"/>
    <w:rsid w:val="000D234A"/>
    <w:rsid w:val="000D272D"/>
    <w:rsid w:val="000D28F4"/>
    <w:rsid w:val="000D2AAA"/>
    <w:rsid w:val="000D2C93"/>
    <w:rsid w:val="000D3264"/>
    <w:rsid w:val="000D355A"/>
    <w:rsid w:val="000D358C"/>
    <w:rsid w:val="000D3671"/>
    <w:rsid w:val="000D4593"/>
    <w:rsid w:val="000D46F9"/>
    <w:rsid w:val="000D4AA9"/>
    <w:rsid w:val="000D4AF4"/>
    <w:rsid w:val="000D4E19"/>
    <w:rsid w:val="000D58A2"/>
    <w:rsid w:val="000D5A72"/>
    <w:rsid w:val="000D6430"/>
    <w:rsid w:val="000D6448"/>
    <w:rsid w:val="000D64E3"/>
    <w:rsid w:val="000D6658"/>
    <w:rsid w:val="000D717D"/>
    <w:rsid w:val="000D72BB"/>
    <w:rsid w:val="000D74EC"/>
    <w:rsid w:val="000D79E2"/>
    <w:rsid w:val="000D7CF7"/>
    <w:rsid w:val="000E0221"/>
    <w:rsid w:val="000E0332"/>
    <w:rsid w:val="000E0644"/>
    <w:rsid w:val="000E0826"/>
    <w:rsid w:val="000E08AC"/>
    <w:rsid w:val="000E0B89"/>
    <w:rsid w:val="000E0F80"/>
    <w:rsid w:val="000E1269"/>
    <w:rsid w:val="000E16CE"/>
    <w:rsid w:val="000E2164"/>
    <w:rsid w:val="000E2377"/>
    <w:rsid w:val="000E2506"/>
    <w:rsid w:val="000E254D"/>
    <w:rsid w:val="000E2562"/>
    <w:rsid w:val="000E25B6"/>
    <w:rsid w:val="000E2C98"/>
    <w:rsid w:val="000E2E53"/>
    <w:rsid w:val="000E332F"/>
    <w:rsid w:val="000E34BD"/>
    <w:rsid w:val="000E356F"/>
    <w:rsid w:val="000E3A62"/>
    <w:rsid w:val="000E40A5"/>
    <w:rsid w:val="000E40D4"/>
    <w:rsid w:val="000E41D5"/>
    <w:rsid w:val="000E4219"/>
    <w:rsid w:val="000E4402"/>
    <w:rsid w:val="000E5535"/>
    <w:rsid w:val="000E5FB8"/>
    <w:rsid w:val="000E6592"/>
    <w:rsid w:val="000E6654"/>
    <w:rsid w:val="000E682B"/>
    <w:rsid w:val="000E6833"/>
    <w:rsid w:val="000E6940"/>
    <w:rsid w:val="000E6ED2"/>
    <w:rsid w:val="000E6EE4"/>
    <w:rsid w:val="000E6F43"/>
    <w:rsid w:val="000E6F50"/>
    <w:rsid w:val="000E6F5F"/>
    <w:rsid w:val="000E7210"/>
    <w:rsid w:val="000F0CB8"/>
    <w:rsid w:val="000F0F81"/>
    <w:rsid w:val="000F135B"/>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8C"/>
    <w:rsid w:val="000F479B"/>
    <w:rsid w:val="000F47A4"/>
    <w:rsid w:val="000F4E4F"/>
    <w:rsid w:val="000F4E7E"/>
    <w:rsid w:val="000F4E94"/>
    <w:rsid w:val="000F4F71"/>
    <w:rsid w:val="000F5653"/>
    <w:rsid w:val="000F5D56"/>
    <w:rsid w:val="000F5DC0"/>
    <w:rsid w:val="000F5E35"/>
    <w:rsid w:val="000F601B"/>
    <w:rsid w:val="000F65FC"/>
    <w:rsid w:val="000F6877"/>
    <w:rsid w:val="000F6A64"/>
    <w:rsid w:val="000F7043"/>
    <w:rsid w:val="000F7204"/>
    <w:rsid w:val="000F74D7"/>
    <w:rsid w:val="000F7B38"/>
    <w:rsid w:val="001002BA"/>
    <w:rsid w:val="001002EB"/>
    <w:rsid w:val="001004B9"/>
    <w:rsid w:val="0010075C"/>
    <w:rsid w:val="001015F3"/>
    <w:rsid w:val="00101956"/>
    <w:rsid w:val="00102068"/>
    <w:rsid w:val="00102118"/>
    <w:rsid w:val="0010228E"/>
    <w:rsid w:val="00102507"/>
    <w:rsid w:val="001026EB"/>
    <w:rsid w:val="00102AF5"/>
    <w:rsid w:val="00103538"/>
    <w:rsid w:val="00103EBA"/>
    <w:rsid w:val="00104874"/>
    <w:rsid w:val="00104EC1"/>
    <w:rsid w:val="00105300"/>
    <w:rsid w:val="00105512"/>
    <w:rsid w:val="00105528"/>
    <w:rsid w:val="001058D5"/>
    <w:rsid w:val="00105B45"/>
    <w:rsid w:val="00105D78"/>
    <w:rsid w:val="00105F4C"/>
    <w:rsid w:val="001060E9"/>
    <w:rsid w:val="00106D66"/>
    <w:rsid w:val="00107924"/>
    <w:rsid w:val="0011010E"/>
    <w:rsid w:val="00110192"/>
    <w:rsid w:val="00110521"/>
    <w:rsid w:val="00110AAB"/>
    <w:rsid w:val="00110ADC"/>
    <w:rsid w:val="00110C31"/>
    <w:rsid w:val="00110C3F"/>
    <w:rsid w:val="00110E5E"/>
    <w:rsid w:val="00110F9D"/>
    <w:rsid w:val="00111C3F"/>
    <w:rsid w:val="001120F5"/>
    <w:rsid w:val="00112624"/>
    <w:rsid w:val="00112646"/>
    <w:rsid w:val="00112B29"/>
    <w:rsid w:val="00112D19"/>
    <w:rsid w:val="00112DDD"/>
    <w:rsid w:val="0011324A"/>
    <w:rsid w:val="0011328A"/>
    <w:rsid w:val="00113295"/>
    <w:rsid w:val="00113679"/>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17830"/>
    <w:rsid w:val="00120582"/>
    <w:rsid w:val="00120623"/>
    <w:rsid w:val="00121152"/>
    <w:rsid w:val="001211D6"/>
    <w:rsid w:val="001215C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EBC"/>
    <w:rsid w:val="00125D6F"/>
    <w:rsid w:val="00126020"/>
    <w:rsid w:val="00126AD5"/>
    <w:rsid w:val="00126EB9"/>
    <w:rsid w:val="00126F13"/>
    <w:rsid w:val="00126F88"/>
    <w:rsid w:val="00126FC2"/>
    <w:rsid w:val="001276CA"/>
    <w:rsid w:val="00127D7F"/>
    <w:rsid w:val="00130174"/>
    <w:rsid w:val="0013019C"/>
    <w:rsid w:val="001302F8"/>
    <w:rsid w:val="00130605"/>
    <w:rsid w:val="00130CD2"/>
    <w:rsid w:val="00131312"/>
    <w:rsid w:val="00131555"/>
    <w:rsid w:val="00131978"/>
    <w:rsid w:val="00131A3B"/>
    <w:rsid w:val="00132162"/>
    <w:rsid w:val="0013223E"/>
    <w:rsid w:val="0013241E"/>
    <w:rsid w:val="00132990"/>
    <w:rsid w:val="00133090"/>
    <w:rsid w:val="001346C3"/>
    <w:rsid w:val="001348E7"/>
    <w:rsid w:val="001351E5"/>
    <w:rsid w:val="001351E6"/>
    <w:rsid w:val="001352B7"/>
    <w:rsid w:val="00135355"/>
    <w:rsid w:val="00135633"/>
    <w:rsid w:val="00135653"/>
    <w:rsid w:val="00135A7A"/>
    <w:rsid w:val="00136086"/>
    <w:rsid w:val="00136A6F"/>
    <w:rsid w:val="00136C52"/>
    <w:rsid w:val="00136E63"/>
    <w:rsid w:val="00136F1D"/>
    <w:rsid w:val="001376D7"/>
    <w:rsid w:val="001379FC"/>
    <w:rsid w:val="00137B9B"/>
    <w:rsid w:val="00137E1E"/>
    <w:rsid w:val="00140643"/>
    <w:rsid w:val="001408E3"/>
    <w:rsid w:val="00140A45"/>
    <w:rsid w:val="001416FE"/>
    <w:rsid w:val="00141911"/>
    <w:rsid w:val="00141AC7"/>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60170"/>
    <w:rsid w:val="00160620"/>
    <w:rsid w:val="00160933"/>
    <w:rsid w:val="00160A97"/>
    <w:rsid w:val="00160AC3"/>
    <w:rsid w:val="00160F16"/>
    <w:rsid w:val="001610B7"/>
    <w:rsid w:val="00161929"/>
    <w:rsid w:val="001619F0"/>
    <w:rsid w:val="00161AD5"/>
    <w:rsid w:val="00162087"/>
    <w:rsid w:val="001620E7"/>
    <w:rsid w:val="00162C98"/>
    <w:rsid w:val="00162D55"/>
    <w:rsid w:val="00163030"/>
    <w:rsid w:val="00163135"/>
    <w:rsid w:val="001632C4"/>
    <w:rsid w:val="001634F9"/>
    <w:rsid w:val="00163B97"/>
    <w:rsid w:val="00163CB6"/>
    <w:rsid w:val="00163FD0"/>
    <w:rsid w:val="0016429C"/>
    <w:rsid w:val="001643A3"/>
    <w:rsid w:val="00164A39"/>
    <w:rsid w:val="00164CF2"/>
    <w:rsid w:val="00164E89"/>
    <w:rsid w:val="00164F50"/>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0BF"/>
    <w:rsid w:val="001721B0"/>
    <w:rsid w:val="00172582"/>
    <w:rsid w:val="001725D2"/>
    <w:rsid w:val="00172991"/>
    <w:rsid w:val="00172A17"/>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023"/>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3A9"/>
    <w:rsid w:val="00190668"/>
    <w:rsid w:val="00190CFB"/>
    <w:rsid w:val="00190F04"/>
    <w:rsid w:val="00190F16"/>
    <w:rsid w:val="001912D5"/>
    <w:rsid w:val="00191590"/>
    <w:rsid w:val="0019164E"/>
    <w:rsid w:val="001916B3"/>
    <w:rsid w:val="001920BE"/>
    <w:rsid w:val="00192187"/>
    <w:rsid w:val="001921FD"/>
    <w:rsid w:val="0019238D"/>
    <w:rsid w:val="00192905"/>
    <w:rsid w:val="00193377"/>
    <w:rsid w:val="0019344D"/>
    <w:rsid w:val="001937D9"/>
    <w:rsid w:val="00193912"/>
    <w:rsid w:val="00193D91"/>
    <w:rsid w:val="00193F8E"/>
    <w:rsid w:val="001940EE"/>
    <w:rsid w:val="00194BB2"/>
    <w:rsid w:val="00194D11"/>
    <w:rsid w:val="00194DC5"/>
    <w:rsid w:val="0019515D"/>
    <w:rsid w:val="001951B5"/>
    <w:rsid w:val="00195384"/>
    <w:rsid w:val="00195461"/>
    <w:rsid w:val="001956AF"/>
    <w:rsid w:val="00195921"/>
    <w:rsid w:val="00195A45"/>
    <w:rsid w:val="001962B2"/>
    <w:rsid w:val="0019661A"/>
    <w:rsid w:val="0019685C"/>
    <w:rsid w:val="00196A1B"/>
    <w:rsid w:val="00196B4A"/>
    <w:rsid w:val="00196CFB"/>
    <w:rsid w:val="00196F92"/>
    <w:rsid w:val="001973FB"/>
    <w:rsid w:val="0019740D"/>
    <w:rsid w:val="001A00FC"/>
    <w:rsid w:val="001A039C"/>
    <w:rsid w:val="001A06C6"/>
    <w:rsid w:val="001A07E5"/>
    <w:rsid w:val="001A129D"/>
    <w:rsid w:val="001A16BB"/>
    <w:rsid w:val="001A1CB8"/>
    <w:rsid w:val="001A2052"/>
    <w:rsid w:val="001A21FD"/>
    <w:rsid w:val="001A3CF6"/>
    <w:rsid w:val="001A409E"/>
    <w:rsid w:val="001A439C"/>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B7F"/>
    <w:rsid w:val="001B00ED"/>
    <w:rsid w:val="001B0BBF"/>
    <w:rsid w:val="001B0E9D"/>
    <w:rsid w:val="001B193D"/>
    <w:rsid w:val="001B1BA7"/>
    <w:rsid w:val="001B2174"/>
    <w:rsid w:val="001B2341"/>
    <w:rsid w:val="001B27AA"/>
    <w:rsid w:val="001B2F69"/>
    <w:rsid w:val="001B3128"/>
    <w:rsid w:val="001B33A8"/>
    <w:rsid w:val="001B3484"/>
    <w:rsid w:val="001B3745"/>
    <w:rsid w:val="001B3F05"/>
    <w:rsid w:val="001B4513"/>
    <w:rsid w:val="001B4E1C"/>
    <w:rsid w:val="001B508E"/>
    <w:rsid w:val="001B51C0"/>
    <w:rsid w:val="001B51E2"/>
    <w:rsid w:val="001B5A51"/>
    <w:rsid w:val="001B5B65"/>
    <w:rsid w:val="001B5CC6"/>
    <w:rsid w:val="001B640E"/>
    <w:rsid w:val="001B6559"/>
    <w:rsid w:val="001B6E6E"/>
    <w:rsid w:val="001B73C1"/>
    <w:rsid w:val="001B7478"/>
    <w:rsid w:val="001B7767"/>
    <w:rsid w:val="001B7BAA"/>
    <w:rsid w:val="001B7CAF"/>
    <w:rsid w:val="001C046A"/>
    <w:rsid w:val="001C0479"/>
    <w:rsid w:val="001C0535"/>
    <w:rsid w:val="001C07E9"/>
    <w:rsid w:val="001C0E89"/>
    <w:rsid w:val="001C15A8"/>
    <w:rsid w:val="001C1706"/>
    <w:rsid w:val="001C19DB"/>
    <w:rsid w:val="001C1D9F"/>
    <w:rsid w:val="001C1DA8"/>
    <w:rsid w:val="001C1E0C"/>
    <w:rsid w:val="001C22E7"/>
    <w:rsid w:val="001C29A9"/>
    <w:rsid w:val="001C2A18"/>
    <w:rsid w:val="001C2BA8"/>
    <w:rsid w:val="001C2D2F"/>
    <w:rsid w:val="001C30D6"/>
    <w:rsid w:val="001C37EB"/>
    <w:rsid w:val="001C3DB1"/>
    <w:rsid w:val="001C3F22"/>
    <w:rsid w:val="001C4417"/>
    <w:rsid w:val="001C51BA"/>
    <w:rsid w:val="001C523B"/>
    <w:rsid w:val="001C55EB"/>
    <w:rsid w:val="001C5787"/>
    <w:rsid w:val="001C5831"/>
    <w:rsid w:val="001C59FB"/>
    <w:rsid w:val="001C5CB2"/>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C24"/>
    <w:rsid w:val="001D0DB2"/>
    <w:rsid w:val="001D13EA"/>
    <w:rsid w:val="001D170B"/>
    <w:rsid w:val="001D188F"/>
    <w:rsid w:val="001D1AA9"/>
    <w:rsid w:val="001D1B15"/>
    <w:rsid w:val="001D1B73"/>
    <w:rsid w:val="001D1E02"/>
    <w:rsid w:val="001D20CB"/>
    <w:rsid w:val="001D3379"/>
    <w:rsid w:val="001D345B"/>
    <w:rsid w:val="001D385F"/>
    <w:rsid w:val="001D3968"/>
    <w:rsid w:val="001D40CE"/>
    <w:rsid w:val="001D4A4D"/>
    <w:rsid w:val="001D4ABC"/>
    <w:rsid w:val="001D4BC3"/>
    <w:rsid w:val="001D500E"/>
    <w:rsid w:val="001D586D"/>
    <w:rsid w:val="001D5A5A"/>
    <w:rsid w:val="001D5C9A"/>
    <w:rsid w:val="001D5FAC"/>
    <w:rsid w:val="001D629F"/>
    <w:rsid w:val="001D6610"/>
    <w:rsid w:val="001D66B8"/>
    <w:rsid w:val="001D6CA9"/>
    <w:rsid w:val="001D7E7E"/>
    <w:rsid w:val="001D7FC0"/>
    <w:rsid w:val="001E00A7"/>
    <w:rsid w:val="001E10AA"/>
    <w:rsid w:val="001E10E0"/>
    <w:rsid w:val="001E1450"/>
    <w:rsid w:val="001E1651"/>
    <w:rsid w:val="001E177E"/>
    <w:rsid w:val="001E1780"/>
    <w:rsid w:val="001E1A9E"/>
    <w:rsid w:val="001E2151"/>
    <w:rsid w:val="001E2E65"/>
    <w:rsid w:val="001E302D"/>
    <w:rsid w:val="001E3068"/>
    <w:rsid w:val="001E3093"/>
    <w:rsid w:val="001E321D"/>
    <w:rsid w:val="001E3260"/>
    <w:rsid w:val="001E32FD"/>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152"/>
    <w:rsid w:val="001E7814"/>
    <w:rsid w:val="001F0B4C"/>
    <w:rsid w:val="001F0C84"/>
    <w:rsid w:val="001F1044"/>
    <w:rsid w:val="001F15CE"/>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1B2"/>
    <w:rsid w:val="00203389"/>
    <w:rsid w:val="002035FF"/>
    <w:rsid w:val="0020376D"/>
    <w:rsid w:val="0020396D"/>
    <w:rsid w:val="00203AD5"/>
    <w:rsid w:val="002044CC"/>
    <w:rsid w:val="002046EB"/>
    <w:rsid w:val="0020495F"/>
    <w:rsid w:val="00204BF6"/>
    <w:rsid w:val="00205937"/>
    <w:rsid w:val="00205998"/>
    <w:rsid w:val="00205A82"/>
    <w:rsid w:val="00205D0E"/>
    <w:rsid w:val="00206216"/>
    <w:rsid w:val="0020627E"/>
    <w:rsid w:val="002062D4"/>
    <w:rsid w:val="002064AB"/>
    <w:rsid w:val="002064FB"/>
    <w:rsid w:val="002065CF"/>
    <w:rsid w:val="00206975"/>
    <w:rsid w:val="00206B8D"/>
    <w:rsid w:val="00206F90"/>
    <w:rsid w:val="002071C1"/>
    <w:rsid w:val="002077A9"/>
    <w:rsid w:val="00207DDA"/>
    <w:rsid w:val="0021002B"/>
    <w:rsid w:val="00210E3C"/>
    <w:rsid w:val="0021100A"/>
    <w:rsid w:val="0021159F"/>
    <w:rsid w:val="0021170A"/>
    <w:rsid w:val="002117D5"/>
    <w:rsid w:val="00211CCA"/>
    <w:rsid w:val="00211CFF"/>
    <w:rsid w:val="00211DCB"/>
    <w:rsid w:val="00212AC2"/>
    <w:rsid w:val="00213434"/>
    <w:rsid w:val="00213540"/>
    <w:rsid w:val="00214034"/>
    <w:rsid w:val="00214992"/>
    <w:rsid w:val="00214B03"/>
    <w:rsid w:val="002150E8"/>
    <w:rsid w:val="0021544A"/>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82D"/>
    <w:rsid w:val="00221EA8"/>
    <w:rsid w:val="00222077"/>
    <w:rsid w:val="002221B8"/>
    <w:rsid w:val="00222371"/>
    <w:rsid w:val="002223B6"/>
    <w:rsid w:val="00222443"/>
    <w:rsid w:val="00222D62"/>
    <w:rsid w:val="00222E53"/>
    <w:rsid w:val="002239B0"/>
    <w:rsid w:val="00223C6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415"/>
    <w:rsid w:val="00232B23"/>
    <w:rsid w:val="002331A7"/>
    <w:rsid w:val="00233614"/>
    <w:rsid w:val="00233BC3"/>
    <w:rsid w:val="00233D8D"/>
    <w:rsid w:val="0023428F"/>
    <w:rsid w:val="00234898"/>
    <w:rsid w:val="00234CF8"/>
    <w:rsid w:val="00235031"/>
    <w:rsid w:val="00235139"/>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87E"/>
    <w:rsid w:val="00242D9D"/>
    <w:rsid w:val="00243047"/>
    <w:rsid w:val="0024466A"/>
    <w:rsid w:val="00244C25"/>
    <w:rsid w:val="00245157"/>
    <w:rsid w:val="00245178"/>
    <w:rsid w:val="00245A14"/>
    <w:rsid w:val="00245AAA"/>
    <w:rsid w:val="00246423"/>
    <w:rsid w:val="002468A6"/>
    <w:rsid w:val="00246BDE"/>
    <w:rsid w:val="00246C09"/>
    <w:rsid w:val="00246ECD"/>
    <w:rsid w:val="0024744E"/>
    <w:rsid w:val="00247479"/>
    <w:rsid w:val="002475E9"/>
    <w:rsid w:val="00247CD9"/>
    <w:rsid w:val="00250476"/>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00D"/>
    <w:rsid w:val="00253295"/>
    <w:rsid w:val="002532B7"/>
    <w:rsid w:val="0025353E"/>
    <w:rsid w:val="00253C84"/>
    <w:rsid w:val="00253DB0"/>
    <w:rsid w:val="00254997"/>
    <w:rsid w:val="00254FB1"/>
    <w:rsid w:val="00255059"/>
    <w:rsid w:val="002550DD"/>
    <w:rsid w:val="00255145"/>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84"/>
    <w:rsid w:val="00265113"/>
    <w:rsid w:val="0026529F"/>
    <w:rsid w:val="002658AB"/>
    <w:rsid w:val="0026597C"/>
    <w:rsid w:val="00265B97"/>
    <w:rsid w:val="00265DE2"/>
    <w:rsid w:val="00265ED7"/>
    <w:rsid w:val="00265F29"/>
    <w:rsid w:val="002662B7"/>
    <w:rsid w:val="002664C9"/>
    <w:rsid w:val="00266A3E"/>
    <w:rsid w:val="00266C33"/>
    <w:rsid w:val="002679D2"/>
    <w:rsid w:val="00267BCE"/>
    <w:rsid w:val="00267F5D"/>
    <w:rsid w:val="00267F68"/>
    <w:rsid w:val="00270155"/>
    <w:rsid w:val="0027034F"/>
    <w:rsid w:val="002704C1"/>
    <w:rsid w:val="0027056C"/>
    <w:rsid w:val="00270697"/>
    <w:rsid w:val="00270908"/>
    <w:rsid w:val="0027106B"/>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964"/>
    <w:rsid w:val="00274A37"/>
    <w:rsid w:val="00274B72"/>
    <w:rsid w:val="00274F95"/>
    <w:rsid w:val="00274FD4"/>
    <w:rsid w:val="0027511D"/>
    <w:rsid w:val="0027520F"/>
    <w:rsid w:val="002752D4"/>
    <w:rsid w:val="00275C86"/>
    <w:rsid w:val="00275D12"/>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0FBE"/>
    <w:rsid w:val="00281319"/>
    <w:rsid w:val="00281966"/>
    <w:rsid w:val="00281CBF"/>
    <w:rsid w:val="0028200B"/>
    <w:rsid w:val="00282241"/>
    <w:rsid w:val="0028298A"/>
    <w:rsid w:val="00282D73"/>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79D8"/>
    <w:rsid w:val="00287C98"/>
    <w:rsid w:val="00287CF9"/>
    <w:rsid w:val="00287FC9"/>
    <w:rsid w:val="0029035B"/>
    <w:rsid w:val="00290A86"/>
    <w:rsid w:val="00290AE3"/>
    <w:rsid w:val="00290CDA"/>
    <w:rsid w:val="00290DDB"/>
    <w:rsid w:val="0029130A"/>
    <w:rsid w:val="0029198C"/>
    <w:rsid w:val="00291A2A"/>
    <w:rsid w:val="00291B7F"/>
    <w:rsid w:val="002921A3"/>
    <w:rsid w:val="0029269D"/>
    <w:rsid w:val="00293112"/>
    <w:rsid w:val="00293168"/>
    <w:rsid w:val="002932F1"/>
    <w:rsid w:val="00293AEF"/>
    <w:rsid w:val="00293F26"/>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E7C"/>
    <w:rsid w:val="002A033E"/>
    <w:rsid w:val="002A0A20"/>
    <w:rsid w:val="002A0BE0"/>
    <w:rsid w:val="002A1565"/>
    <w:rsid w:val="002A16AB"/>
    <w:rsid w:val="002A1BA9"/>
    <w:rsid w:val="002A1EBD"/>
    <w:rsid w:val="002A226A"/>
    <w:rsid w:val="002A27E6"/>
    <w:rsid w:val="002A2ED4"/>
    <w:rsid w:val="002A33E4"/>
    <w:rsid w:val="002A34C4"/>
    <w:rsid w:val="002A35A6"/>
    <w:rsid w:val="002A3881"/>
    <w:rsid w:val="002A38E2"/>
    <w:rsid w:val="002A3D23"/>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AD"/>
    <w:rsid w:val="002B38C1"/>
    <w:rsid w:val="002B3AAF"/>
    <w:rsid w:val="002B3EF1"/>
    <w:rsid w:val="002B410B"/>
    <w:rsid w:val="002B4219"/>
    <w:rsid w:val="002B4425"/>
    <w:rsid w:val="002B45D0"/>
    <w:rsid w:val="002B4B2B"/>
    <w:rsid w:val="002B502C"/>
    <w:rsid w:val="002B50A2"/>
    <w:rsid w:val="002B50A7"/>
    <w:rsid w:val="002B56D0"/>
    <w:rsid w:val="002B5899"/>
    <w:rsid w:val="002B6418"/>
    <w:rsid w:val="002B655E"/>
    <w:rsid w:val="002B66C2"/>
    <w:rsid w:val="002B6A47"/>
    <w:rsid w:val="002B70A4"/>
    <w:rsid w:val="002B726E"/>
    <w:rsid w:val="002B7586"/>
    <w:rsid w:val="002B759D"/>
    <w:rsid w:val="002B7BC3"/>
    <w:rsid w:val="002B7CF0"/>
    <w:rsid w:val="002C07B8"/>
    <w:rsid w:val="002C092C"/>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4051"/>
    <w:rsid w:val="002C40FA"/>
    <w:rsid w:val="002C457E"/>
    <w:rsid w:val="002C478D"/>
    <w:rsid w:val="002C4973"/>
    <w:rsid w:val="002C4ED2"/>
    <w:rsid w:val="002C4EE1"/>
    <w:rsid w:val="002C54FA"/>
    <w:rsid w:val="002C5735"/>
    <w:rsid w:val="002C5A0A"/>
    <w:rsid w:val="002C6161"/>
    <w:rsid w:val="002C65AB"/>
    <w:rsid w:val="002C6698"/>
    <w:rsid w:val="002C78CA"/>
    <w:rsid w:val="002C7CC6"/>
    <w:rsid w:val="002D0420"/>
    <w:rsid w:val="002D0490"/>
    <w:rsid w:val="002D096A"/>
    <w:rsid w:val="002D0D8A"/>
    <w:rsid w:val="002D0E6A"/>
    <w:rsid w:val="002D0E97"/>
    <w:rsid w:val="002D10E4"/>
    <w:rsid w:val="002D1417"/>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065"/>
    <w:rsid w:val="002D42DA"/>
    <w:rsid w:val="002D470F"/>
    <w:rsid w:val="002D4823"/>
    <w:rsid w:val="002D4830"/>
    <w:rsid w:val="002D50FC"/>
    <w:rsid w:val="002D529E"/>
    <w:rsid w:val="002D53F1"/>
    <w:rsid w:val="002D5485"/>
    <w:rsid w:val="002D5CA1"/>
    <w:rsid w:val="002D5CCC"/>
    <w:rsid w:val="002D5D1B"/>
    <w:rsid w:val="002D67BA"/>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851"/>
    <w:rsid w:val="002E399F"/>
    <w:rsid w:val="002E3A19"/>
    <w:rsid w:val="002E3CE3"/>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BBD"/>
    <w:rsid w:val="002F4F8A"/>
    <w:rsid w:val="002F57E3"/>
    <w:rsid w:val="002F59E1"/>
    <w:rsid w:val="002F60A7"/>
    <w:rsid w:val="002F64AA"/>
    <w:rsid w:val="002F66B2"/>
    <w:rsid w:val="002F6A21"/>
    <w:rsid w:val="002F6A46"/>
    <w:rsid w:val="002F7413"/>
    <w:rsid w:val="002F7610"/>
    <w:rsid w:val="003000BE"/>
    <w:rsid w:val="0030025D"/>
    <w:rsid w:val="00300609"/>
    <w:rsid w:val="003009E1"/>
    <w:rsid w:val="0030102E"/>
    <w:rsid w:val="003010BF"/>
    <w:rsid w:val="0030114D"/>
    <w:rsid w:val="00301AEB"/>
    <w:rsid w:val="00301FC2"/>
    <w:rsid w:val="00302051"/>
    <w:rsid w:val="003022B8"/>
    <w:rsid w:val="00302917"/>
    <w:rsid w:val="00302933"/>
    <w:rsid w:val="00302F9F"/>
    <w:rsid w:val="00302FF5"/>
    <w:rsid w:val="00303005"/>
    <w:rsid w:val="0030307A"/>
    <w:rsid w:val="00303287"/>
    <w:rsid w:val="00303777"/>
    <w:rsid w:val="003038EB"/>
    <w:rsid w:val="00303E72"/>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560"/>
    <w:rsid w:val="00310562"/>
    <w:rsid w:val="00311551"/>
    <w:rsid w:val="0031183A"/>
    <w:rsid w:val="00312329"/>
    <w:rsid w:val="0031255D"/>
    <w:rsid w:val="0031259C"/>
    <w:rsid w:val="003125DD"/>
    <w:rsid w:val="00313025"/>
    <w:rsid w:val="00313430"/>
    <w:rsid w:val="003135D9"/>
    <w:rsid w:val="00313AB9"/>
    <w:rsid w:val="00313CDB"/>
    <w:rsid w:val="003143EF"/>
    <w:rsid w:val="00315127"/>
    <w:rsid w:val="00315138"/>
    <w:rsid w:val="0031537F"/>
    <w:rsid w:val="003157DC"/>
    <w:rsid w:val="00315B37"/>
    <w:rsid w:val="00315CE9"/>
    <w:rsid w:val="003161AC"/>
    <w:rsid w:val="003168AE"/>
    <w:rsid w:val="003168FC"/>
    <w:rsid w:val="00316BC4"/>
    <w:rsid w:val="003170CE"/>
    <w:rsid w:val="00317608"/>
    <w:rsid w:val="0031777D"/>
    <w:rsid w:val="003178EA"/>
    <w:rsid w:val="00317C3D"/>
    <w:rsid w:val="00317CFC"/>
    <w:rsid w:val="00317EBA"/>
    <w:rsid w:val="0032080E"/>
    <w:rsid w:val="00320933"/>
    <w:rsid w:val="00320934"/>
    <w:rsid w:val="00320A15"/>
    <w:rsid w:val="00320BBB"/>
    <w:rsid w:val="00320F4D"/>
    <w:rsid w:val="00321234"/>
    <w:rsid w:val="003212E5"/>
    <w:rsid w:val="0032236C"/>
    <w:rsid w:val="00323216"/>
    <w:rsid w:val="003237F5"/>
    <w:rsid w:val="00323BF8"/>
    <w:rsid w:val="00323D35"/>
    <w:rsid w:val="003248D7"/>
    <w:rsid w:val="00324CC5"/>
    <w:rsid w:val="003253E4"/>
    <w:rsid w:val="00325A32"/>
    <w:rsid w:val="00325E6A"/>
    <w:rsid w:val="0032608B"/>
    <w:rsid w:val="00326255"/>
    <w:rsid w:val="003263AE"/>
    <w:rsid w:val="00326592"/>
    <w:rsid w:val="00326BE9"/>
    <w:rsid w:val="00326D5F"/>
    <w:rsid w:val="00327CA3"/>
    <w:rsid w:val="00327DEC"/>
    <w:rsid w:val="00327FD5"/>
    <w:rsid w:val="00330196"/>
    <w:rsid w:val="003303EB"/>
    <w:rsid w:val="00330492"/>
    <w:rsid w:val="00330854"/>
    <w:rsid w:val="00331046"/>
    <w:rsid w:val="0033186E"/>
    <w:rsid w:val="0033200F"/>
    <w:rsid w:val="003322E7"/>
    <w:rsid w:val="00332626"/>
    <w:rsid w:val="00332807"/>
    <w:rsid w:val="00332B8F"/>
    <w:rsid w:val="00332C6A"/>
    <w:rsid w:val="00332D15"/>
    <w:rsid w:val="00332D44"/>
    <w:rsid w:val="00333302"/>
    <w:rsid w:val="00333627"/>
    <w:rsid w:val="003338D1"/>
    <w:rsid w:val="00333F00"/>
    <w:rsid w:val="003344E5"/>
    <w:rsid w:val="003345F7"/>
    <w:rsid w:val="00334644"/>
    <w:rsid w:val="00334719"/>
    <w:rsid w:val="003347C7"/>
    <w:rsid w:val="00334AC3"/>
    <w:rsid w:val="00334BF6"/>
    <w:rsid w:val="00334E45"/>
    <w:rsid w:val="00335045"/>
    <w:rsid w:val="003353AD"/>
    <w:rsid w:val="003356A5"/>
    <w:rsid w:val="00335A1C"/>
    <w:rsid w:val="00335B27"/>
    <w:rsid w:val="00336119"/>
    <w:rsid w:val="0033613D"/>
    <w:rsid w:val="00336640"/>
    <w:rsid w:val="00337039"/>
    <w:rsid w:val="00337609"/>
    <w:rsid w:val="0033783F"/>
    <w:rsid w:val="00337ACB"/>
    <w:rsid w:val="00337C28"/>
    <w:rsid w:val="00337C42"/>
    <w:rsid w:val="00337D11"/>
    <w:rsid w:val="0034011B"/>
    <w:rsid w:val="00340362"/>
    <w:rsid w:val="00340674"/>
    <w:rsid w:val="00340944"/>
    <w:rsid w:val="00340C5D"/>
    <w:rsid w:val="00340CA8"/>
    <w:rsid w:val="00340D13"/>
    <w:rsid w:val="003414CF"/>
    <w:rsid w:val="003418ED"/>
    <w:rsid w:val="00341B19"/>
    <w:rsid w:val="00341CF7"/>
    <w:rsid w:val="00341E3A"/>
    <w:rsid w:val="003421D7"/>
    <w:rsid w:val="003422E2"/>
    <w:rsid w:val="00342507"/>
    <w:rsid w:val="003425B9"/>
    <w:rsid w:val="0034299D"/>
    <w:rsid w:val="00342C18"/>
    <w:rsid w:val="00343550"/>
    <w:rsid w:val="00343600"/>
    <w:rsid w:val="00343663"/>
    <w:rsid w:val="003447DB"/>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09D"/>
    <w:rsid w:val="0034718A"/>
    <w:rsid w:val="00347C0A"/>
    <w:rsid w:val="00347CC4"/>
    <w:rsid w:val="0035008C"/>
    <w:rsid w:val="00350228"/>
    <w:rsid w:val="0035070F"/>
    <w:rsid w:val="0035086F"/>
    <w:rsid w:val="00350971"/>
    <w:rsid w:val="00350B61"/>
    <w:rsid w:val="00350CD7"/>
    <w:rsid w:val="00351034"/>
    <w:rsid w:val="00351055"/>
    <w:rsid w:val="0035114E"/>
    <w:rsid w:val="003515AC"/>
    <w:rsid w:val="00351856"/>
    <w:rsid w:val="0035197B"/>
    <w:rsid w:val="00351D02"/>
    <w:rsid w:val="003521B3"/>
    <w:rsid w:val="003524BF"/>
    <w:rsid w:val="00352F47"/>
    <w:rsid w:val="00353238"/>
    <w:rsid w:val="00353313"/>
    <w:rsid w:val="0035333D"/>
    <w:rsid w:val="0035359A"/>
    <w:rsid w:val="00353C0E"/>
    <w:rsid w:val="00353CE5"/>
    <w:rsid w:val="003540A1"/>
    <w:rsid w:val="0035422B"/>
    <w:rsid w:val="0035430A"/>
    <w:rsid w:val="00354378"/>
    <w:rsid w:val="003543A7"/>
    <w:rsid w:val="00354883"/>
    <w:rsid w:val="0035498B"/>
    <w:rsid w:val="00354D03"/>
    <w:rsid w:val="00354ECE"/>
    <w:rsid w:val="0035531E"/>
    <w:rsid w:val="00355CDB"/>
    <w:rsid w:val="003560D1"/>
    <w:rsid w:val="003565D8"/>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3AF"/>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D1E"/>
    <w:rsid w:val="00365F47"/>
    <w:rsid w:val="003664F4"/>
    <w:rsid w:val="00366B0C"/>
    <w:rsid w:val="00366D17"/>
    <w:rsid w:val="00366DBC"/>
    <w:rsid w:val="00366E1E"/>
    <w:rsid w:val="00367389"/>
    <w:rsid w:val="00367E44"/>
    <w:rsid w:val="003709A3"/>
    <w:rsid w:val="00370AFC"/>
    <w:rsid w:val="00370E88"/>
    <w:rsid w:val="00371355"/>
    <w:rsid w:val="003714EC"/>
    <w:rsid w:val="00371578"/>
    <w:rsid w:val="00371824"/>
    <w:rsid w:val="00371AD0"/>
    <w:rsid w:val="00371B42"/>
    <w:rsid w:val="0037277D"/>
    <w:rsid w:val="00372C56"/>
    <w:rsid w:val="00372E76"/>
    <w:rsid w:val="00372EC7"/>
    <w:rsid w:val="00373164"/>
    <w:rsid w:val="003732A1"/>
    <w:rsid w:val="00374016"/>
    <w:rsid w:val="00374054"/>
    <w:rsid w:val="00374335"/>
    <w:rsid w:val="003745CC"/>
    <w:rsid w:val="003757CE"/>
    <w:rsid w:val="00375BA4"/>
    <w:rsid w:val="003760CD"/>
    <w:rsid w:val="00376177"/>
    <w:rsid w:val="0037628E"/>
    <w:rsid w:val="003763BB"/>
    <w:rsid w:val="003765B8"/>
    <w:rsid w:val="00376785"/>
    <w:rsid w:val="003768D5"/>
    <w:rsid w:val="00376E40"/>
    <w:rsid w:val="00376E6F"/>
    <w:rsid w:val="0037742D"/>
    <w:rsid w:val="0037748B"/>
    <w:rsid w:val="003778F1"/>
    <w:rsid w:val="00377CC0"/>
    <w:rsid w:val="00377D34"/>
    <w:rsid w:val="003802F2"/>
    <w:rsid w:val="00380C33"/>
    <w:rsid w:val="00380D3A"/>
    <w:rsid w:val="00380D7D"/>
    <w:rsid w:val="00380FF2"/>
    <w:rsid w:val="0038166C"/>
    <w:rsid w:val="0038188C"/>
    <w:rsid w:val="00381AB7"/>
    <w:rsid w:val="00381DCC"/>
    <w:rsid w:val="0038230A"/>
    <w:rsid w:val="00382643"/>
    <w:rsid w:val="0038268A"/>
    <w:rsid w:val="003826AC"/>
    <w:rsid w:val="00382B4F"/>
    <w:rsid w:val="00382BF3"/>
    <w:rsid w:val="0038443A"/>
    <w:rsid w:val="003848A6"/>
    <w:rsid w:val="00384B8E"/>
    <w:rsid w:val="00384B96"/>
    <w:rsid w:val="00384C4B"/>
    <w:rsid w:val="00384EC2"/>
    <w:rsid w:val="00384F52"/>
    <w:rsid w:val="003854A3"/>
    <w:rsid w:val="00385868"/>
    <w:rsid w:val="00385964"/>
    <w:rsid w:val="003859E9"/>
    <w:rsid w:val="00385D49"/>
    <w:rsid w:val="00385FA4"/>
    <w:rsid w:val="003861C1"/>
    <w:rsid w:val="003862A7"/>
    <w:rsid w:val="00386372"/>
    <w:rsid w:val="00386547"/>
    <w:rsid w:val="003866DE"/>
    <w:rsid w:val="003867D6"/>
    <w:rsid w:val="00386FDB"/>
    <w:rsid w:val="0038742B"/>
    <w:rsid w:val="00387733"/>
    <w:rsid w:val="0038780D"/>
    <w:rsid w:val="003900AE"/>
    <w:rsid w:val="003903ED"/>
    <w:rsid w:val="003906D3"/>
    <w:rsid w:val="00390E73"/>
    <w:rsid w:val="00391441"/>
    <w:rsid w:val="003914AE"/>
    <w:rsid w:val="003917D1"/>
    <w:rsid w:val="00391B2F"/>
    <w:rsid w:val="003922FC"/>
    <w:rsid w:val="003925FE"/>
    <w:rsid w:val="00393081"/>
    <w:rsid w:val="00393184"/>
    <w:rsid w:val="00393333"/>
    <w:rsid w:val="00393FB8"/>
    <w:rsid w:val="00394205"/>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903"/>
    <w:rsid w:val="00396A0E"/>
    <w:rsid w:val="00397114"/>
    <w:rsid w:val="00397476"/>
    <w:rsid w:val="00397C0F"/>
    <w:rsid w:val="00397E84"/>
    <w:rsid w:val="003A04AA"/>
    <w:rsid w:val="003A04C3"/>
    <w:rsid w:val="003A05DC"/>
    <w:rsid w:val="003A080E"/>
    <w:rsid w:val="003A0960"/>
    <w:rsid w:val="003A09AE"/>
    <w:rsid w:val="003A0ECB"/>
    <w:rsid w:val="003A1309"/>
    <w:rsid w:val="003A1372"/>
    <w:rsid w:val="003A1B0D"/>
    <w:rsid w:val="003A2274"/>
    <w:rsid w:val="003A23FA"/>
    <w:rsid w:val="003A2976"/>
    <w:rsid w:val="003A2993"/>
    <w:rsid w:val="003A32DE"/>
    <w:rsid w:val="003A33DC"/>
    <w:rsid w:val="003A3C91"/>
    <w:rsid w:val="003A3CB9"/>
    <w:rsid w:val="003A3E3F"/>
    <w:rsid w:val="003A452F"/>
    <w:rsid w:val="003A4768"/>
    <w:rsid w:val="003A4F26"/>
    <w:rsid w:val="003A502C"/>
    <w:rsid w:val="003A5083"/>
    <w:rsid w:val="003A5394"/>
    <w:rsid w:val="003A53D7"/>
    <w:rsid w:val="003A544D"/>
    <w:rsid w:val="003A5CF6"/>
    <w:rsid w:val="003A5F6C"/>
    <w:rsid w:val="003A6091"/>
    <w:rsid w:val="003A6382"/>
    <w:rsid w:val="003A64DF"/>
    <w:rsid w:val="003A6559"/>
    <w:rsid w:val="003A6946"/>
    <w:rsid w:val="003A6AEA"/>
    <w:rsid w:val="003A6B31"/>
    <w:rsid w:val="003A7592"/>
    <w:rsid w:val="003A7BEB"/>
    <w:rsid w:val="003A7DD5"/>
    <w:rsid w:val="003A7EEE"/>
    <w:rsid w:val="003B01ED"/>
    <w:rsid w:val="003B0266"/>
    <w:rsid w:val="003B0864"/>
    <w:rsid w:val="003B0D83"/>
    <w:rsid w:val="003B1001"/>
    <w:rsid w:val="003B1048"/>
    <w:rsid w:val="003B12F9"/>
    <w:rsid w:val="003B1350"/>
    <w:rsid w:val="003B1467"/>
    <w:rsid w:val="003B19C6"/>
    <w:rsid w:val="003B1D7B"/>
    <w:rsid w:val="003B2146"/>
    <w:rsid w:val="003B2678"/>
    <w:rsid w:val="003B2BF1"/>
    <w:rsid w:val="003B328F"/>
    <w:rsid w:val="003B32E4"/>
    <w:rsid w:val="003B3334"/>
    <w:rsid w:val="003B33BA"/>
    <w:rsid w:val="003B34D7"/>
    <w:rsid w:val="003B49F2"/>
    <w:rsid w:val="003B4B56"/>
    <w:rsid w:val="003B57FB"/>
    <w:rsid w:val="003B583F"/>
    <w:rsid w:val="003B5D90"/>
    <w:rsid w:val="003B5E71"/>
    <w:rsid w:val="003B66D2"/>
    <w:rsid w:val="003B693D"/>
    <w:rsid w:val="003B6C75"/>
    <w:rsid w:val="003B6E73"/>
    <w:rsid w:val="003B7635"/>
    <w:rsid w:val="003B7763"/>
    <w:rsid w:val="003B77B7"/>
    <w:rsid w:val="003B79FD"/>
    <w:rsid w:val="003B7BA6"/>
    <w:rsid w:val="003B7ED5"/>
    <w:rsid w:val="003C0675"/>
    <w:rsid w:val="003C0A88"/>
    <w:rsid w:val="003C0D6F"/>
    <w:rsid w:val="003C0D96"/>
    <w:rsid w:val="003C1444"/>
    <w:rsid w:val="003C1568"/>
    <w:rsid w:val="003C15C3"/>
    <w:rsid w:val="003C2C9B"/>
    <w:rsid w:val="003C329E"/>
    <w:rsid w:val="003C32F9"/>
    <w:rsid w:val="003C342F"/>
    <w:rsid w:val="003C3CF9"/>
    <w:rsid w:val="003C3D9F"/>
    <w:rsid w:val="003C3DDC"/>
    <w:rsid w:val="003C4370"/>
    <w:rsid w:val="003C43E9"/>
    <w:rsid w:val="003C4442"/>
    <w:rsid w:val="003C50D9"/>
    <w:rsid w:val="003C5321"/>
    <w:rsid w:val="003C55D6"/>
    <w:rsid w:val="003C576E"/>
    <w:rsid w:val="003C5A67"/>
    <w:rsid w:val="003C5EB6"/>
    <w:rsid w:val="003C5FED"/>
    <w:rsid w:val="003C6110"/>
    <w:rsid w:val="003C662E"/>
    <w:rsid w:val="003C6910"/>
    <w:rsid w:val="003C6A37"/>
    <w:rsid w:val="003C6C14"/>
    <w:rsid w:val="003C6C39"/>
    <w:rsid w:val="003C704C"/>
    <w:rsid w:val="003C707D"/>
    <w:rsid w:val="003C70A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77C"/>
    <w:rsid w:val="003D38D0"/>
    <w:rsid w:val="003D43E9"/>
    <w:rsid w:val="003D4740"/>
    <w:rsid w:val="003D4873"/>
    <w:rsid w:val="003D4BC9"/>
    <w:rsid w:val="003D4E66"/>
    <w:rsid w:val="003D4F3F"/>
    <w:rsid w:val="003D51DB"/>
    <w:rsid w:val="003D52AE"/>
    <w:rsid w:val="003D54D1"/>
    <w:rsid w:val="003D5659"/>
    <w:rsid w:val="003D5BCE"/>
    <w:rsid w:val="003D6258"/>
    <w:rsid w:val="003D633D"/>
    <w:rsid w:val="003D64C8"/>
    <w:rsid w:val="003D6522"/>
    <w:rsid w:val="003D65E0"/>
    <w:rsid w:val="003D6A0C"/>
    <w:rsid w:val="003D719A"/>
    <w:rsid w:val="003D749A"/>
    <w:rsid w:val="003D7519"/>
    <w:rsid w:val="003D7A71"/>
    <w:rsid w:val="003D7D6B"/>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E7CDA"/>
    <w:rsid w:val="003F0284"/>
    <w:rsid w:val="003F0498"/>
    <w:rsid w:val="003F057E"/>
    <w:rsid w:val="003F0A59"/>
    <w:rsid w:val="003F0BC6"/>
    <w:rsid w:val="003F1C36"/>
    <w:rsid w:val="003F1F3C"/>
    <w:rsid w:val="003F20F8"/>
    <w:rsid w:val="003F275A"/>
    <w:rsid w:val="003F2A17"/>
    <w:rsid w:val="003F2B6E"/>
    <w:rsid w:val="003F2C5D"/>
    <w:rsid w:val="003F2C68"/>
    <w:rsid w:val="003F2F60"/>
    <w:rsid w:val="003F35F8"/>
    <w:rsid w:val="003F3643"/>
    <w:rsid w:val="003F3A33"/>
    <w:rsid w:val="003F3CB8"/>
    <w:rsid w:val="003F40F0"/>
    <w:rsid w:val="003F456D"/>
    <w:rsid w:val="003F45B5"/>
    <w:rsid w:val="003F4760"/>
    <w:rsid w:val="003F4CF0"/>
    <w:rsid w:val="003F4F61"/>
    <w:rsid w:val="003F4F9B"/>
    <w:rsid w:val="003F5189"/>
    <w:rsid w:val="003F55FA"/>
    <w:rsid w:val="003F5686"/>
    <w:rsid w:val="003F613E"/>
    <w:rsid w:val="003F648B"/>
    <w:rsid w:val="003F65E1"/>
    <w:rsid w:val="003F6769"/>
    <w:rsid w:val="003F67F4"/>
    <w:rsid w:val="003F6C0C"/>
    <w:rsid w:val="003F7A86"/>
    <w:rsid w:val="003F7B15"/>
    <w:rsid w:val="003F7F7B"/>
    <w:rsid w:val="00400196"/>
    <w:rsid w:val="004002AA"/>
    <w:rsid w:val="004012EA"/>
    <w:rsid w:val="00401C88"/>
    <w:rsid w:val="0040226D"/>
    <w:rsid w:val="004027F4"/>
    <w:rsid w:val="0040294F"/>
    <w:rsid w:val="00402F7D"/>
    <w:rsid w:val="00402F8A"/>
    <w:rsid w:val="004030EE"/>
    <w:rsid w:val="004031A5"/>
    <w:rsid w:val="00403253"/>
    <w:rsid w:val="004032A8"/>
    <w:rsid w:val="004037F7"/>
    <w:rsid w:val="00403F5A"/>
    <w:rsid w:val="004043C1"/>
    <w:rsid w:val="004043C7"/>
    <w:rsid w:val="00404429"/>
    <w:rsid w:val="004047C0"/>
    <w:rsid w:val="00404B01"/>
    <w:rsid w:val="00404F17"/>
    <w:rsid w:val="004051EB"/>
    <w:rsid w:val="0040529A"/>
    <w:rsid w:val="00405304"/>
    <w:rsid w:val="0040533F"/>
    <w:rsid w:val="00405368"/>
    <w:rsid w:val="004055A0"/>
    <w:rsid w:val="00405648"/>
    <w:rsid w:val="004058A6"/>
    <w:rsid w:val="00405B86"/>
    <w:rsid w:val="00405BE7"/>
    <w:rsid w:val="00405D13"/>
    <w:rsid w:val="0040615D"/>
    <w:rsid w:val="0040622D"/>
    <w:rsid w:val="00406C3D"/>
    <w:rsid w:val="00406EED"/>
    <w:rsid w:val="00406F19"/>
    <w:rsid w:val="004071E4"/>
    <w:rsid w:val="00407552"/>
    <w:rsid w:val="004075A3"/>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E6"/>
    <w:rsid w:val="00413C10"/>
    <w:rsid w:val="0041400B"/>
    <w:rsid w:val="004140E3"/>
    <w:rsid w:val="004140FA"/>
    <w:rsid w:val="004148D1"/>
    <w:rsid w:val="0041495B"/>
    <w:rsid w:val="00414DCA"/>
    <w:rsid w:val="00414DDB"/>
    <w:rsid w:val="00414E95"/>
    <w:rsid w:val="004156F4"/>
    <w:rsid w:val="00415A3C"/>
    <w:rsid w:val="00415B6F"/>
    <w:rsid w:val="0041695C"/>
    <w:rsid w:val="00416BB7"/>
    <w:rsid w:val="004170FF"/>
    <w:rsid w:val="004176A0"/>
    <w:rsid w:val="00417999"/>
    <w:rsid w:val="004179D6"/>
    <w:rsid w:val="00417C33"/>
    <w:rsid w:val="00417DFC"/>
    <w:rsid w:val="00417EDE"/>
    <w:rsid w:val="004200F8"/>
    <w:rsid w:val="004203D6"/>
    <w:rsid w:val="00420855"/>
    <w:rsid w:val="00420DD7"/>
    <w:rsid w:val="00420E42"/>
    <w:rsid w:val="00420E47"/>
    <w:rsid w:val="00421196"/>
    <w:rsid w:val="00421714"/>
    <w:rsid w:val="0042213B"/>
    <w:rsid w:val="0042288D"/>
    <w:rsid w:val="00422CF4"/>
    <w:rsid w:val="00422EFD"/>
    <w:rsid w:val="0042338F"/>
    <w:rsid w:val="00423446"/>
    <w:rsid w:val="004235D4"/>
    <w:rsid w:val="00423801"/>
    <w:rsid w:val="00423DD3"/>
    <w:rsid w:val="00424487"/>
    <w:rsid w:val="00424842"/>
    <w:rsid w:val="00424EBD"/>
    <w:rsid w:val="00424FB5"/>
    <w:rsid w:val="00425530"/>
    <w:rsid w:val="00425AC3"/>
    <w:rsid w:val="00425FFC"/>
    <w:rsid w:val="004260B6"/>
    <w:rsid w:val="004261E3"/>
    <w:rsid w:val="0042633C"/>
    <w:rsid w:val="0042647F"/>
    <w:rsid w:val="004264F2"/>
    <w:rsid w:val="00426734"/>
    <w:rsid w:val="00426918"/>
    <w:rsid w:val="00426C90"/>
    <w:rsid w:val="004270DC"/>
    <w:rsid w:val="0042712C"/>
    <w:rsid w:val="00427592"/>
    <w:rsid w:val="00427B14"/>
    <w:rsid w:val="00427BDE"/>
    <w:rsid w:val="00430038"/>
    <w:rsid w:val="004304CB"/>
    <w:rsid w:val="0043120D"/>
    <w:rsid w:val="004315C6"/>
    <w:rsid w:val="0043181E"/>
    <w:rsid w:val="004318C5"/>
    <w:rsid w:val="0043202A"/>
    <w:rsid w:val="00432792"/>
    <w:rsid w:val="00432A5C"/>
    <w:rsid w:val="00432AFF"/>
    <w:rsid w:val="004333C6"/>
    <w:rsid w:val="004334F3"/>
    <w:rsid w:val="004338B2"/>
    <w:rsid w:val="00433EC8"/>
    <w:rsid w:val="0043409E"/>
    <w:rsid w:val="0043438F"/>
    <w:rsid w:val="00434464"/>
    <w:rsid w:val="0043446E"/>
    <w:rsid w:val="00434481"/>
    <w:rsid w:val="00434A92"/>
    <w:rsid w:val="00434AEE"/>
    <w:rsid w:val="00434CDE"/>
    <w:rsid w:val="00435895"/>
    <w:rsid w:val="00435BC1"/>
    <w:rsid w:val="004360E8"/>
    <w:rsid w:val="00436416"/>
    <w:rsid w:val="004364C5"/>
    <w:rsid w:val="004364CA"/>
    <w:rsid w:val="004364D3"/>
    <w:rsid w:val="004367F4"/>
    <w:rsid w:val="00436996"/>
    <w:rsid w:val="00436C18"/>
    <w:rsid w:val="00436F2B"/>
    <w:rsid w:val="00437189"/>
    <w:rsid w:val="004372AA"/>
    <w:rsid w:val="0043769D"/>
    <w:rsid w:val="004376F5"/>
    <w:rsid w:val="00437C3A"/>
    <w:rsid w:val="00440101"/>
    <w:rsid w:val="00440239"/>
    <w:rsid w:val="0044049C"/>
    <w:rsid w:val="00440FCA"/>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4AD9"/>
    <w:rsid w:val="0044522C"/>
    <w:rsid w:val="004459BA"/>
    <w:rsid w:val="004461B8"/>
    <w:rsid w:val="00446713"/>
    <w:rsid w:val="00446E3A"/>
    <w:rsid w:val="004471B7"/>
    <w:rsid w:val="004479E2"/>
    <w:rsid w:val="00447D76"/>
    <w:rsid w:val="00447E9A"/>
    <w:rsid w:val="004502FF"/>
    <w:rsid w:val="0045074A"/>
    <w:rsid w:val="00450752"/>
    <w:rsid w:val="00450CF7"/>
    <w:rsid w:val="00450F81"/>
    <w:rsid w:val="004510C2"/>
    <w:rsid w:val="0045141B"/>
    <w:rsid w:val="00451484"/>
    <w:rsid w:val="004516F5"/>
    <w:rsid w:val="00451C84"/>
    <w:rsid w:val="004523BB"/>
    <w:rsid w:val="0045296A"/>
    <w:rsid w:val="00452A6F"/>
    <w:rsid w:val="00452E69"/>
    <w:rsid w:val="00453001"/>
    <w:rsid w:val="00453336"/>
    <w:rsid w:val="00453664"/>
    <w:rsid w:val="00453B6C"/>
    <w:rsid w:val="00453B7F"/>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A65"/>
    <w:rsid w:val="00457F73"/>
    <w:rsid w:val="0046085C"/>
    <w:rsid w:val="00460928"/>
    <w:rsid w:val="00460AD5"/>
    <w:rsid w:val="00460AEF"/>
    <w:rsid w:val="00460B6A"/>
    <w:rsid w:val="00460B96"/>
    <w:rsid w:val="00460FC1"/>
    <w:rsid w:val="00461487"/>
    <w:rsid w:val="0046182C"/>
    <w:rsid w:val="00461DF7"/>
    <w:rsid w:val="00461E9A"/>
    <w:rsid w:val="00462B0A"/>
    <w:rsid w:val="00462CB1"/>
    <w:rsid w:val="0046333D"/>
    <w:rsid w:val="004639D1"/>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504"/>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C24"/>
    <w:rsid w:val="00472D30"/>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9E"/>
    <w:rsid w:val="004756E2"/>
    <w:rsid w:val="004756E8"/>
    <w:rsid w:val="00475CA0"/>
    <w:rsid w:val="00476168"/>
    <w:rsid w:val="00476182"/>
    <w:rsid w:val="00476252"/>
    <w:rsid w:val="00476513"/>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8E"/>
    <w:rsid w:val="00483B93"/>
    <w:rsid w:val="00484624"/>
    <w:rsid w:val="00484956"/>
    <w:rsid w:val="00484962"/>
    <w:rsid w:val="00484C50"/>
    <w:rsid w:val="00485056"/>
    <w:rsid w:val="0048508B"/>
    <w:rsid w:val="00485567"/>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F51"/>
    <w:rsid w:val="0049329E"/>
    <w:rsid w:val="004948CD"/>
    <w:rsid w:val="00494D2C"/>
    <w:rsid w:val="00495745"/>
    <w:rsid w:val="00495BDF"/>
    <w:rsid w:val="00495C41"/>
    <w:rsid w:val="004962D9"/>
    <w:rsid w:val="004967AC"/>
    <w:rsid w:val="004969B4"/>
    <w:rsid w:val="00496D58"/>
    <w:rsid w:val="004970C2"/>
    <w:rsid w:val="00497D0B"/>
    <w:rsid w:val="004A01CF"/>
    <w:rsid w:val="004A0280"/>
    <w:rsid w:val="004A03DE"/>
    <w:rsid w:val="004A0761"/>
    <w:rsid w:val="004A10C1"/>
    <w:rsid w:val="004A127B"/>
    <w:rsid w:val="004A1347"/>
    <w:rsid w:val="004A152D"/>
    <w:rsid w:val="004A2480"/>
    <w:rsid w:val="004A25A6"/>
    <w:rsid w:val="004A2D43"/>
    <w:rsid w:val="004A2EBD"/>
    <w:rsid w:val="004A2FED"/>
    <w:rsid w:val="004A30AC"/>
    <w:rsid w:val="004A35C7"/>
    <w:rsid w:val="004A36C6"/>
    <w:rsid w:val="004A3967"/>
    <w:rsid w:val="004A3CDF"/>
    <w:rsid w:val="004A41EA"/>
    <w:rsid w:val="004A437F"/>
    <w:rsid w:val="004A4493"/>
    <w:rsid w:val="004A44F9"/>
    <w:rsid w:val="004A4775"/>
    <w:rsid w:val="004A4C52"/>
    <w:rsid w:val="004A4FB0"/>
    <w:rsid w:val="004A50F5"/>
    <w:rsid w:val="004A52CF"/>
    <w:rsid w:val="004A53B9"/>
    <w:rsid w:val="004A55CF"/>
    <w:rsid w:val="004A56E3"/>
    <w:rsid w:val="004A5C0E"/>
    <w:rsid w:val="004A6415"/>
    <w:rsid w:val="004A67FB"/>
    <w:rsid w:val="004A6978"/>
    <w:rsid w:val="004A6C7A"/>
    <w:rsid w:val="004A7029"/>
    <w:rsid w:val="004A732E"/>
    <w:rsid w:val="004A7742"/>
    <w:rsid w:val="004A7978"/>
    <w:rsid w:val="004A799B"/>
    <w:rsid w:val="004B08A5"/>
    <w:rsid w:val="004B0D5A"/>
    <w:rsid w:val="004B1325"/>
    <w:rsid w:val="004B1555"/>
    <w:rsid w:val="004B16E8"/>
    <w:rsid w:val="004B1F14"/>
    <w:rsid w:val="004B203B"/>
    <w:rsid w:val="004B232E"/>
    <w:rsid w:val="004B24DE"/>
    <w:rsid w:val="004B2514"/>
    <w:rsid w:val="004B26AC"/>
    <w:rsid w:val="004B2D05"/>
    <w:rsid w:val="004B2FA8"/>
    <w:rsid w:val="004B3062"/>
    <w:rsid w:val="004B38AF"/>
    <w:rsid w:val="004B3BDC"/>
    <w:rsid w:val="004B3DF7"/>
    <w:rsid w:val="004B3E01"/>
    <w:rsid w:val="004B4737"/>
    <w:rsid w:val="004B4919"/>
    <w:rsid w:val="004B493C"/>
    <w:rsid w:val="004B4A71"/>
    <w:rsid w:val="004B4D47"/>
    <w:rsid w:val="004B5151"/>
    <w:rsid w:val="004B5303"/>
    <w:rsid w:val="004B530F"/>
    <w:rsid w:val="004B55D1"/>
    <w:rsid w:val="004B55E0"/>
    <w:rsid w:val="004B57C4"/>
    <w:rsid w:val="004B5FAA"/>
    <w:rsid w:val="004B65A8"/>
    <w:rsid w:val="004B65AD"/>
    <w:rsid w:val="004B666B"/>
    <w:rsid w:val="004B69D3"/>
    <w:rsid w:val="004B6B44"/>
    <w:rsid w:val="004B6C29"/>
    <w:rsid w:val="004B78C7"/>
    <w:rsid w:val="004B798E"/>
    <w:rsid w:val="004C0019"/>
    <w:rsid w:val="004C0328"/>
    <w:rsid w:val="004C040F"/>
    <w:rsid w:val="004C0600"/>
    <w:rsid w:val="004C105F"/>
    <w:rsid w:val="004C174C"/>
    <w:rsid w:val="004C1B33"/>
    <w:rsid w:val="004C25B1"/>
    <w:rsid w:val="004C2CF0"/>
    <w:rsid w:val="004C37E8"/>
    <w:rsid w:val="004C38BE"/>
    <w:rsid w:val="004C3949"/>
    <w:rsid w:val="004C3A5B"/>
    <w:rsid w:val="004C3D8D"/>
    <w:rsid w:val="004C4104"/>
    <w:rsid w:val="004C423A"/>
    <w:rsid w:val="004C4317"/>
    <w:rsid w:val="004C4691"/>
    <w:rsid w:val="004C4A9F"/>
    <w:rsid w:val="004C5162"/>
    <w:rsid w:val="004C5474"/>
    <w:rsid w:val="004C54D5"/>
    <w:rsid w:val="004C5AE1"/>
    <w:rsid w:val="004C5E3A"/>
    <w:rsid w:val="004C5FA4"/>
    <w:rsid w:val="004C6154"/>
    <w:rsid w:val="004C646F"/>
    <w:rsid w:val="004C6B08"/>
    <w:rsid w:val="004C6B0F"/>
    <w:rsid w:val="004C7149"/>
    <w:rsid w:val="004C7B2F"/>
    <w:rsid w:val="004D01DA"/>
    <w:rsid w:val="004D0A57"/>
    <w:rsid w:val="004D0C99"/>
    <w:rsid w:val="004D18FF"/>
    <w:rsid w:val="004D1E5E"/>
    <w:rsid w:val="004D22E3"/>
    <w:rsid w:val="004D23DA"/>
    <w:rsid w:val="004D258F"/>
    <w:rsid w:val="004D2B61"/>
    <w:rsid w:val="004D2CCA"/>
    <w:rsid w:val="004D3639"/>
    <w:rsid w:val="004D3FD4"/>
    <w:rsid w:val="004D425B"/>
    <w:rsid w:val="004D4543"/>
    <w:rsid w:val="004D4914"/>
    <w:rsid w:val="004D4AA2"/>
    <w:rsid w:val="004D4C57"/>
    <w:rsid w:val="004D4D71"/>
    <w:rsid w:val="004D5051"/>
    <w:rsid w:val="004D517C"/>
    <w:rsid w:val="004D55C3"/>
    <w:rsid w:val="004D56FD"/>
    <w:rsid w:val="004D59EF"/>
    <w:rsid w:val="004D5C2F"/>
    <w:rsid w:val="004D5ED1"/>
    <w:rsid w:val="004D6005"/>
    <w:rsid w:val="004D65A7"/>
    <w:rsid w:val="004D67C8"/>
    <w:rsid w:val="004D68C3"/>
    <w:rsid w:val="004D6D40"/>
    <w:rsid w:val="004D6D46"/>
    <w:rsid w:val="004D6F2E"/>
    <w:rsid w:val="004D7CD2"/>
    <w:rsid w:val="004D7F2C"/>
    <w:rsid w:val="004E03FB"/>
    <w:rsid w:val="004E04B8"/>
    <w:rsid w:val="004E0A7C"/>
    <w:rsid w:val="004E0A86"/>
    <w:rsid w:val="004E19D9"/>
    <w:rsid w:val="004E1DAE"/>
    <w:rsid w:val="004E1E50"/>
    <w:rsid w:val="004E1F67"/>
    <w:rsid w:val="004E296B"/>
    <w:rsid w:val="004E299C"/>
    <w:rsid w:val="004E2B9B"/>
    <w:rsid w:val="004E2C1A"/>
    <w:rsid w:val="004E2FC2"/>
    <w:rsid w:val="004E306E"/>
    <w:rsid w:val="004E3102"/>
    <w:rsid w:val="004E386D"/>
    <w:rsid w:val="004E3CCF"/>
    <w:rsid w:val="004E41C3"/>
    <w:rsid w:val="004E424B"/>
    <w:rsid w:val="004E4475"/>
    <w:rsid w:val="004E45DE"/>
    <w:rsid w:val="004E4892"/>
    <w:rsid w:val="004E48A7"/>
    <w:rsid w:val="004E4B25"/>
    <w:rsid w:val="004E4BC0"/>
    <w:rsid w:val="004E4E26"/>
    <w:rsid w:val="004E5449"/>
    <w:rsid w:val="004E5522"/>
    <w:rsid w:val="004E56CF"/>
    <w:rsid w:val="004E5B26"/>
    <w:rsid w:val="004E5C27"/>
    <w:rsid w:val="004E5C88"/>
    <w:rsid w:val="004E5FA7"/>
    <w:rsid w:val="004E626E"/>
    <w:rsid w:val="004E6B0F"/>
    <w:rsid w:val="004E6B53"/>
    <w:rsid w:val="004E6D2A"/>
    <w:rsid w:val="004E712A"/>
    <w:rsid w:val="004E7315"/>
    <w:rsid w:val="004E73C1"/>
    <w:rsid w:val="004E7B16"/>
    <w:rsid w:val="004E7CDF"/>
    <w:rsid w:val="004E7D47"/>
    <w:rsid w:val="004F033E"/>
    <w:rsid w:val="004F0CB0"/>
    <w:rsid w:val="004F0E58"/>
    <w:rsid w:val="004F13B3"/>
    <w:rsid w:val="004F143A"/>
    <w:rsid w:val="004F15DE"/>
    <w:rsid w:val="004F1B2E"/>
    <w:rsid w:val="004F1C2B"/>
    <w:rsid w:val="004F1D0F"/>
    <w:rsid w:val="004F1DDB"/>
    <w:rsid w:val="004F23BA"/>
    <w:rsid w:val="004F2801"/>
    <w:rsid w:val="004F2991"/>
    <w:rsid w:val="004F2B7B"/>
    <w:rsid w:val="004F2BB0"/>
    <w:rsid w:val="004F2EBD"/>
    <w:rsid w:val="004F2F76"/>
    <w:rsid w:val="004F32C5"/>
    <w:rsid w:val="004F33AC"/>
    <w:rsid w:val="004F33D7"/>
    <w:rsid w:val="004F3846"/>
    <w:rsid w:val="004F3B87"/>
    <w:rsid w:val="004F490F"/>
    <w:rsid w:val="004F4A26"/>
    <w:rsid w:val="004F4F3F"/>
    <w:rsid w:val="004F532C"/>
    <w:rsid w:val="004F55FC"/>
    <w:rsid w:val="004F59D5"/>
    <w:rsid w:val="004F5AC7"/>
    <w:rsid w:val="004F6124"/>
    <w:rsid w:val="004F6B59"/>
    <w:rsid w:val="004F70BE"/>
    <w:rsid w:val="004F723C"/>
    <w:rsid w:val="004F73AC"/>
    <w:rsid w:val="004F74AD"/>
    <w:rsid w:val="004F76D3"/>
    <w:rsid w:val="004F7729"/>
    <w:rsid w:val="004F7900"/>
    <w:rsid w:val="004F7A8C"/>
    <w:rsid w:val="0050027D"/>
    <w:rsid w:val="00500483"/>
    <w:rsid w:val="00500535"/>
    <w:rsid w:val="005006D3"/>
    <w:rsid w:val="00500C80"/>
    <w:rsid w:val="00500F0C"/>
    <w:rsid w:val="00501116"/>
    <w:rsid w:val="00501649"/>
    <w:rsid w:val="00501A9C"/>
    <w:rsid w:val="00501CAF"/>
    <w:rsid w:val="00501D12"/>
    <w:rsid w:val="005028D7"/>
    <w:rsid w:val="00502CCD"/>
    <w:rsid w:val="005030B0"/>
    <w:rsid w:val="005032B8"/>
    <w:rsid w:val="0050355B"/>
    <w:rsid w:val="005035A3"/>
    <w:rsid w:val="0050366D"/>
    <w:rsid w:val="00503D94"/>
    <w:rsid w:val="00503FD7"/>
    <w:rsid w:val="005041AA"/>
    <w:rsid w:val="00504255"/>
    <w:rsid w:val="00504430"/>
    <w:rsid w:val="005045F6"/>
    <w:rsid w:val="00504857"/>
    <w:rsid w:val="00504A9C"/>
    <w:rsid w:val="00504F5F"/>
    <w:rsid w:val="0050517E"/>
    <w:rsid w:val="00505887"/>
    <w:rsid w:val="00505E8C"/>
    <w:rsid w:val="0050654E"/>
    <w:rsid w:val="00506693"/>
    <w:rsid w:val="00506846"/>
    <w:rsid w:val="00506A7A"/>
    <w:rsid w:val="00506B28"/>
    <w:rsid w:val="00506F0E"/>
    <w:rsid w:val="0050710C"/>
    <w:rsid w:val="005071E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8D0"/>
    <w:rsid w:val="00514130"/>
    <w:rsid w:val="0051424E"/>
    <w:rsid w:val="00514372"/>
    <w:rsid w:val="0051441A"/>
    <w:rsid w:val="0051478D"/>
    <w:rsid w:val="0051482F"/>
    <w:rsid w:val="00514C6A"/>
    <w:rsid w:val="0051525F"/>
    <w:rsid w:val="00515947"/>
    <w:rsid w:val="0051599E"/>
    <w:rsid w:val="00515BB3"/>
    <w:rsid w:val="00515DF2"/>
    <w:rsid w:val="0051676C"/>
    <w:rsid w:val="00516933"/>
    <w:rsid w:val="00516E81"/>
    <w:rsid w:val="00516E90"/>
    <w:rsid w:val="00516F4B"/>
    <w:rsid w:val="0051771A"/>
    <w:rsid w:val="00517A0F"/>
    <w:rsid w:val="00520385"/>
    <w:rsid w:val="00520709"/>
    <w:rsid w:val="005215E4"/>
    <w:rsid w:val="005223D3"/>
    <w:rsid w:val="005224B5"/>
    <w:rsid w:val="00522DC6"/>
    <w:rsid w:val="00523090"/>
    <w:rsid w:val="005237D3"/>
    <w:rsid w:val="00523952"/>
    <w:rsid w:val="00523BF4"/>
    <w:rsid w:val="00523EA6"/>
    <w:rsid w:val="00523ED8"/>
    <w:rsid w:val="00524056"/>
    <w:rsid w:val="00524348"/>
    <w:rsid w:val="0052481C"/>
    <w:rsid w:val="005249E6"/>
    <w:rsid w:val="00524AEA"/>
    <w:rsid w:val="00524FF1"/>
    <w:rsid w:val="00525051"/>
    <w:rsid w:val="0052510C"/>
    <w:rsid w:val="005252E2"/>
    <w:rsid w:val="005252E9"/>
    <w:rsid w:val="0052688B"/>
    <w:rsid w:val="00526D7D"/>
    <w:rsid w:val="00526ED7"/>
    <w:rsid w:val="00527CBB"/>
    <w:rsid w:val="00527EFF"/>
    <w:rsid w:val="0053003B"/>
    <w:rsid w:val="005316D2"/>
    <w:rsid w:val="005319F1"/>
    <w:rsid w:val="00531A25"/>
    <w:rsid w:val="00531C10"/>
    <w:rsid w:val="005323F4"/>
    <w:rsid w:val="00532482"/>
    <w:rsid w:val="00532652"/>
    <w:rsid w:val="00532F9D"/>
    <w:rsid w:val="00532FB5"/>
    <w:rsid w:val="005332A0"/>
    <w:rsid w:val="005334B5"/>
    <w:rsid w:val="005336EB"/>
    <w:rsid w:val="00534085"/>
    <w:rsid w:val="005345C6"/>
    <w:rsid w:val="005345F6"/>
    <w:rsid w:val="005349D3"/>
    <w:rsid w:val="00534A3D"/>
    <w:rsid w:val="00534C22"/>
    <w:rsid w:val="00534F0F"/>
    <w:rsid w:val="00535BEF"/>
    <w:rsid w:val="00535FAC"/>
    <w:rsid w:val="005363AD"/>
    <w:rsid w:val="00536A76"/>
    <w:rsid w:val="00537A23"/>
    <w:rsid w:val="00537E10"/>
    <w:rsid w:val="00537F01"/>
    <w:rsid w:val="00537FBD"/>
    <w:rsid w:val="0054052A"/>
    <w:rsid w:val="005405D6"/>
    <w:rsid w:val="005408B6"/>
    <w:rsid w:val="00540C88"/>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FA"/>
    <w:rsid w:val="0054726C"/>
    <w:rsid w:val="00547677"/>
    <w:rsid w:val="00551147"/>
    <w:rsid w:val="00551C49"/>
    <w:rsid w:val="00552988"/>
    <w:rsid w:val="00552A69"/>
    <w:rsid w:val="0055320C"/>
    <w:rsid w:val="005538EC"/>
    <w:rsid w:val="00553B52"/>
    <w:rsid w:val="00553CFA"/>
    <w:rsid w:val="00553FA1"/>
    <w:rsid w:val="00553FF9"/>
    <w:rsid w:val="005542C7"/>
    <w:rsid w:val="0055451A"/>
    <w:rsid w:val="00554CD2"/>
    <w:rsid w:val="005551F5"/>
    <w:rsid w:val="005552AB"/>
    <w:rsid w:val="005553C0"/>
    <w:rsid w:val="00555739"/>
    <w:rsid w:val="00555989"/>
    <w:rsid w:val="00556260"/>
    <w:rsid w:val="005562A7"/>
    <w:rsid w:val="00556546"/>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420"/>
    <w:rsid w:val="0056242F"/>
    <w:rsid w:val="0056259F"/>
    <w:rsid w:val="005629B3"/>
    <w:rsid w:val="00562AB2"/>
    <w:rsid w:val="0056368A"/>
    <w:rsid w:val="00563DCC"/>
    <w:rsid w:val="00564172"/>
    <w:rsid w:val="00564542"/>
    <w:rsid w:val="00564966"/>
    <w:rsid w:val="0056497C"/>
    <w:rsid w:val="00564BDF"/>
    <w:rsid w:val="00564CCE"/>
    <w:rsid w:val="00565071"/>
    <w:rsid w:val="00565172"/>
    <w:rsid w:val="00565EF2"/>
    <w:rsid w:val="00566576"/>
    <w:rsid w:val="00566584"/>
    <w:rsid w:val="0056670F"/>
    <w:rsid w:val="005670B4"/>
    <w:rsid w:val="0056731C"/>
    <w:rsid w:val="00567352"/>
    <w:rsid w:val="00567898"/>
    <w:rsid w:val="005679F3"/>
    <w:rsid w:val="00567BB8"/>
    <w:rsid w:val="00570299"/>
    <w:rsid w:val="00570676"/>
    <w:rsid w:val="00570F23"/>
    <w:rsid w:val="0057105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5B75"/>
    <w:rsid w:val="00575C6D"/>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B75"/>
    <w:rsid w:val="00581CAA"/>
    <w:rsid w:val="00582211"/>
    <w:rsid w:val="005823AA"/>
    <w:rsid w:val="00582743"/>
    <w:rsid w:val="00582B07"/>
    <w:rsid w:val="00583599"/>
    <w:rsid w:val="005838F6"/>
    <w:rsid w:val="00583C9E"/>
    <w:rsid w:val="00583F8B"/>
    <w:rsid w:val="005841A4"/>
    <w:rsid w:val="00584384"/>
    <w:rsid w:val="005844B6"/>
    <w:rsid w:val="0058462C"/>
    <w:rsid w:val="00584770"/>
    <w:rsid w:val="00584AC6"/>
    <w:rsid w:val="00584D42"/>
    <w:rsid w:val="00584E00"/>
    <w:rsid w:val="00585490"/>
    <w:rsid w:val="005856E6"/>
    <w:rsid w:val="00585C0A"/>
    <w:rsid w:val="00585CAD"/>
    <w:rsid w:val="00585FE5"/>
    <w:rsid w:val="0058624E"/>
    <w:rsid w:val="0058646F"/>
    <w:rsid w:val="005864B3"/>
    <w:rsid w:val="00586823"/>
    <w:rsid w:val="00586B41"/>
    <w:rsid w:val="005878B4"/>
    <w:rsid w:val="00587A51"/>
    <w:rsid w:val="00587DEC"/>
    <w:rsid w:val="0059019C"/>
    <w:rsid w:val="005901B5"/>
    <w:rsid w:val="005902AE"/>
    <w:rsid w:val="00590347"/>
    <w:rsid w:val="00590B66"/>
    <w:rsid w:val="00590CFC"/>
    <w:rsid w:val="005912E5"/>
    <w:rsid w:val="00591348"/>
    <w:rsid w:val="00591693"/>
    <w:rsid w:val="0059187F"/>
    <w:rsid w:val="00591FCC"/>
    <w:rsid w:val="005928CD"/>
    <w:rsid w:val="00592A28"/>
    <w:rsid w:val="00592C3A"/>
    <w:rsid w:val="00592E0F"/>
    <w:rsid w:val="00592EC2"/>
    <w:rsid w:val="00593997"/>
    <w:rsid w:val="00594485"/>
    <w:rsid w:val="00594796"/>
    <w:rsid w:val="00594823"/>
    <w:rsid w:val="00594F34"/>
    <w:rsid w:val="0059515C"/>
    <w:rsid w:val="0059537B"/>
    <w:rsid w:val="0059556D"/>
    <w:rsid w:val="005955F0"/>
    <w:rsid w:val="0059569B"/>
    <w:rsid w:val="00595A80"/>
    <w:rsid w:val="005960DA"/>
    <w:rsid w:val="0059663C"/>
    <w:rsid w:val="00596AF7"/>
    <w:rsid w:val="00596E6A"/>
    <w:rsid w:val="00596EC9"/>
    <w:rsid w:val="00597769"/>
    <w:rsid w:val="005A01B9"/>
    <w:rsid w:val="005A0223"/>
    <w:rsid w:val="005A05AF"/>
    <w:rsid w:val="005A0810"/>
    <w:rsid w:val="005A0CD0"/>
    <w:rsid w:val="005A11DB"/>
    <w:rsid w:val="005A14AA"/>
    <w:rsid w:val="005A1B13"/>
    <w:rsid w:val="005A1DCB"/>
    <w:rsid w:val="005A22DC"/>
    <w:rsid w:val="005A2335"/>
    <w:rsid w:val="005A2934"/>
    <w:rsid w:val="005A2A7C"/>
    <w:rsid w:val="005A2B13"/>
    <w:rsid w:val="005A3227"/>
    <w:rsid w:val="005A33DA"/>
    <w:rsid w:val="005A340A"/>
    <w:rsid w:val="005A345C"/>
    <w:rsid w:val="005A34D5"/>
    <w:rsid w:val="005A3681"/>
    <w:rsid w:val="005A389C"/>
    <w:rsid w:val="005A38F7"/>
    <w:rsid w:val="005A39FC"/>
    <w:rsid w:val="005A47E1"/>
    <w:rsid w:val="005A4847"/>
    <w:rsid w:val="005A4924"/>
    <w:rsid w:val="005A4F39"/>
    <w:rsid w:val="005A5321"/>
    <w:rsid w:val="005A5935"/>
    <w:rsid w:val="005A5CCF"/>
    <w:rsid w:val="005A60D1"/>
    <w:rsid w:val="005A63A5"/>
    <w:rsid w:val="005A6909"/>
    <w:rsid w:val="005A7156"/>
    <w:rsid w:val="005A71FE"/>
    <w:rsid w:val="005A7A8D"/>
    <w:rsid w:val="005A7C09"/>
    <w:rsid w:val="005A7CF6"/>
    <w:rsid w:val="005A7D32"/>
    <w:rsid w:val="005B0490"/>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EAE"/>
    <w:rsid w:val="005B2F5A"/>
    <w:rsid w:val="005B2F9B"/>
    <w:rsid w:val="005B2FB1"/>
    <w:rsid w:val="005B2FB2"/>
    <w:rsid w:val="005B3076"/>
    <w:rsid w:val="005B356C"/>
    <w:rsid w:val="005B384E"/>
    <w:rsid w:val="005B39E3"/>
    <w:rsid w:val="005B3D9C"/>
    <w:rsid w:val="005B420B"/>
    <w:rsid w:val="005B4D92"/>
    <w:rsid w:val="005B4DD6"/>
    <w:rsid w:val="005B53F2"/>
    <w:rsid w:val="005B5D16"/>
    <w:rsid w:val="005B6086"/>
    <w:rsid w:val="005B62E4"/>
    <w:rsid w:val="005B6646"/>
    <w:rsid w:val="005B6E03"/>
    <w:rsid w:val="005B6E5E"/>
    <w:rsid w:val="005B7A4D"/>
    <w:rsid w:val="005B7CF6"/>
    <w:rsid w:val="005C0438"/>
    <w:rsid w:val="005C06A9"/>
    <w:rsid w:val="005C0974"/>
    <w:rsid w:val="005C0FA1"/>
    <w:rsid w:val="005C1D8E"/>
    <w:rsid w:val="005C2260"/>
    <w:rsid w:val="005C226B"/>
    <w:rsid w:val="005C2447"/>
    <w:rsid w:val="005C2855"/>
    <w:rsid w:val="005C2A12"/>
    <w:rsid w:val="005C2C66"/>
    <w:rsid w:val="005C30E8"/>
    <w:rsid w:val="005C3952"/>
    <w:rsid w:val="005C3AB3"/>
    <w:rsid w:val="005C3BED"/>
    <w:rsid w:val="005C402D"/>
    <w:rsid w:val="005C404D"/>
    <w:rsid w:val="005C4859"/>
    <w:rsid w:val="005C4B7C"/>
    <w:rsid w:val="005C4CE0"/>
    <w:rsid w:val="005C4D36"/>
    <w:rsid w:val="005C4D3C"/>
    <w:rsid w:val="005C5315"/>
    <w:rsid w:val="005C557F"/>
    <w:rsid w:val="005C570A"/>
    <w:rsid w:val="005C5AEB"/>
    <w:rsid w:val="005C5F06"/>
    <w:rsid w:val="005C5F55"/>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575"/>
    <w:rsid w:val="005D2749"/>
    <w:rsid w:val="005D2805"/>
    <w:rsid w:val="005D2946"/>
    <w:rsid w:val="005D3447"/>
    <w:rsid w:val="005D3F2D"/>
    <w:rsid w:val="005D42AC"/>
    <w:rsid w:val="005D44B2"/>
    <w:rsid w:val="005D46B5"/>
    <w:rsid w:val="005D475F"/>
    <w:rsid w:val="005D4C3B"/>
    <w:rsid w:val="005D4FCC"/>
    <w:rsid w:val="005D5D0C"/>
    <w:rsid w:val="005D608C"/>
    <w:rsid w:val="005D649C"/>
    <w:rsid w:val="005D6557"/>
    <w:rsid w:val="005D6AEE"/>
    <w:rsid w:val="005D6EED"/>
    <w:rsid w:val="005D75F9"/>
    <w:rsid w:val="005D77B5"/>
    <w:rsid w:val="005D786C"/>
    <w:rsid w:val="005D7A6F"/>
    <w:rsid w:val="005E04A8"/>
    <w:rsid w:val="005E0999"/>
    <w:rsid w:val="005E1065"/>
    <w:rsid w:val="005E10E2"/>
    <w:rsid w:val="005E1279"/>
    <w:rsid w:val="005E1392"/>
    <w:rsid w:val="005E1BDB"/>
    <w:rsid w:val="005E1CEA"/>
    <w:rsid w:val="005E1E23"/>
    <w:rsid w:val="005E1F0A"/>
    <w:rsid w:val="005E25A4"/>
    <w:rsid w:val="005E2960"/>
    <w:rsid w:val="005E2C44"/>
    <w:rsid w:val="005E2E04"/>
    <w:rsid w:val="005E30D3"/>
    <w:rsid w:val="005E33A3"/>
    <w:rsid w:val="005E35A2"/>
    <w:rsid w:val="005E3958"/>
    <w:rsid w:val="005E3B47"/>
    <w:rsid w:val="005E3C84"/>
    <w:rsid w:val="005E3E6B"/>
    <w:rsid w:val="005E3E70"/>
    <w:rsid w:val="005E3E81"/>
    <w:rsid w:val="005E3EDB"/>
    <w:rsid w:val="005E458C"/>
    <w:rsid w:val="005E4D50"/>
    <w:rsid w:val="005E4DB9"/>
    <w:rsid w:val="005E4DEA"/>
    <w:rsid w:val="005E4F03"/>
    <w:rsid w:val="005E51B5"/>
    <w:rsid w:val="005E59A2"/>
    <w:rsid w:val="005E63B9"/>
    <w:rsid w:val="005E63E1"/>
    <w:rsid w:val="005E6DDB"/>
    <w:rsid w:val="005E709D"/>
    <w:rsid w:val="005E739F"/>
    <w:rsid w:val="005F00BB"/>
    <w:rsid w:val="005F0333"/>
    <w:rsid w:val="005F034D"/>
    <w:rsid w:val="005F0361"/>
    <w:rsid w:val="005F0415"/>
    <w:rsid w:val="005F05E7"/>
    <w:rsid w:val="005F067D"/>
    <w:rsid w:val="005F1129"/>
    <w:rsid w:val="005F1325"/>
    <w:rsid w:val="005F16B1"/>
    <w:rsid w:val="005F1BF9"/>
    <w:rsid w:val="005F21DB"/>
    <w:rsid w:val="005F21F5"/>
    <w:rsid w:val="005F22FB"/>
    <w:rsid w:val="005F2915"/>
    <w:rsid w:val="005F2B2A"/>
    <w:rsid w:val="005F30A0"/>
    <w:rsid w:val="005F3A58"/>
    <w:rsid w:val="005F3CBD"/>
    <w:rsid w:val="005F4A4C"/>
    <w:rsid w:val="005F4E4D"/>
    <w:rsid w:val="005F5214"/>
    <w:rsid w:val="005F5B1A"/>
    <w:rsid w:val="005F5B3D"/>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CA1"/>
    <w:rsid w:val="00610D81"/>
    <w:rsid w:val="00610E46"/>
    <w:rsid w:val="006111F0"/>
    <w:rsid w:val="00611374"/>
    <w:rsid w:val="006119F5"/>
    <w:rsid w:val="00611FDE"/>
    <w:rsid w:val="0061223D"/>
    <w:rsid w:val="006124DB"/>
    <w:rsid w:val="00612562"/>
    <w:rsid w:val="006125BA"/>
    <w:rsid w:val="00612730"/>
    <w:rsid w:val="006127C2"/>
    <w:rsid w:val="00612849"/>
    <w:rsid w:val="00612926"/>
    <w:rsid w:val="00612AAD"/>
    <w:rsid w:val="00612DC4"/>
    <w:rsid w:val="00613202"/>
    <w:rsid w:val="0061350D"/>
    <w:rsid w:val="006135F7"/>
    <w:rsid w:val="006137DE"/>
    <w:rsid w:val="0061388B"/>
    <w:rsid w:val="00613D1C"/>
    <w:rsid w:val="00613FCF"/>
    <w:rsid w:val="0061413E"/>
    <w:rsid w:val="00614669"/>
    <w:rsid w:val="006147E8"/>
    <w:rsid w:val="00614873"/>
    <w:rsid w:val="00615009"/>
    <w:rsid w:val="00615516"/>
    <w:rsid w:val="00615B41"/>
    <w:rsid w:val="006160C9"/>
    <w:rsid w:val="00616782"/>
    <w:rsid w:val="006169A0"/>
    <w:rsid w:val="0061752D"/>
    <w:rsid w:val="00617AAC"/>
    <w:rsid w:val="00617DF8"/>
    <w:rsid w:val="006201C2"/>
    <w:rsid w:val="0062026C"/>
    <w:rsid w:val="00620BD1"/>
    <w:rsid w:val="00620E47"/>
    <w:rsid w:val="0062114F"/>
    <w:rsid w:val="0062162D"/>
    <w:rsid w:val="00621CF4"/>
    <w:rsid w:val="0062215E"/>
    <w:rsid w:val="00622210"/>
    <w:rsid w:val="00622B83"/>
    <w:rsid w:val="00622D02"/>
    <w:rsid w:val="00623047"/>
    <w:rsid w:val="00623256"/>
    <w:rsid w:val="0062342B"/>
    <w:rsid w:val="00623626"/>
    <w:rsid w:val="006238CF"/>
    <w:rsid w:val="00623B97"/>
    <w:rsid w:val="00624020"/>
    <w:rsid w:val="0062438B"/>
    <w:rsid w:val="006243B6"/>
    <w:rsid w:val="00624971"/>
    <w:rsid w:val="00624E94"/>
    <w:rsid w:val="00624EAE"/>
    <w:rsid w:val="00624F27"/>
    <w:rsid w:val="006250F6"/>
    <w:rsid w:val="00625297"/>
    <w:rsid w:val="00625FD7"/>
    <w:rsid w:val="006265EE"/>
    <w:rsid w:val="00626A5F"/>
    <w:rsid w:val="00626DE0"/>
    <w:rsid w:val="00626F78"/>
    <w:rsid w:val="0062753C"/>
    <w:rsid w:val="0062758B"/>
    <w:rsid w:val="00627A2A"/>
    <w:rsid w:val="00627EDF"/>
    <w:rsid w:val="006300AC"/>
    <w:rsid w:val="006309DE"/>
    <w:rsid w:val="00630EDF"/>
    <w:rsid w:val="00630F3C"/>
    <w:rsid w:val="00630FB1"/>
    <w:rsid w:val="00631015"/>
    <w:rsid w:val="006315A7"/>
    <w:rsid w:val="00631762"/>
    <w:rsid w:val="00631BD3"/>
    <w:rsid w:val="00631BDC"/>
    <w:rsid w:val="00631EE7"/>
    <w:rsid w:val="006320B3"/>
    <w:rsid w:val="0063227B"/>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60F5"/>
    <w:rsid w:val="0063631E"/>
    <w:rsid w:val="00636A1B"/>
    <w:rsid w:val="00636CAF"/>
    <w:rsid w:val="00637721"/>
    <w:rsid w:val="00637971"/>
    <w:rsid w:val="0063799C"/>
    <w:rsid w:val="00637C8D"/>
    <w:rsid w:val="00637D7A"/>
    <w:rsid w:val="0064076D"/>
    <w:rsid w:val="0064080D"/>
    <w:rsid w:val="00640879"/>
    <w:rsid w:val="00640F3F"/>
    <w:rsid w:val="00641AD2"/>
    <w:rsid w:val="00641C43"/>
    <w:rsid w:val="00641CEF"/>
    <w:rsid w:val="00642380"/>
    <w:rsid w:val="0064268B"/>
    <w:rsid w:val="0064268E"/>
    <w:rsid w:val="00642A65"/>
    <w:rsid w:val="00643300"/>
    <w:rsid w:val="00643778"/>
    <w:rsid w:val="00643BB3"/>
    <w:rsid w:val="00643C79"/>
    <w:rsid w:val="0064425A"/>
    <w:rsid w:val="00644AF1"/>
    <w:rsid w:val="00644F4C"/>
    <w:rsid w:val="006450DC"/>
    <w:rsid w:val="0064559B"/>
    <w:rsid w:val="006455D1"/>
    <w:rsid w:val="00645BB6"/>
    <w:rsid w:val="0064636C"/>
    <w:rsid w:val="00647260"/>
    <w:rsid w:val="0064741B"/>
    <w:rsid w:val="00647586"/>
    <w:rsid w:val="006477FF"/>
    <w:rsid w:val="0064796C"/>
    <w:rsid w:val="00647B12"/>
    <w:rsid w:val="00647E38"/>
    <w:rsid w:val="0065024B"/>
    <w:rsid w:val="00650713"/>
    <w:rsid w:val="00650BA1"/>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C5F"/>
    <w:rsid w:val="00654D03"/>
    <w:rsid w:val="0065504B"/>
    <w:rsid w:val="00655371"/>
    <w:rsid w:val="00655735"/>
    <w:rsid w:val="00655E4D"/>
    <w:rsid w:val="00656241"/>
    <w:rsid w:val="0065629B"/>
    <w:rsid w:val="006565E9"/>
    <w:rsid w:val="00656707"/>
    <w:rsid w:val="0065682A"/>
    <w:rsid w:val="00656FB0"/>
    <w:rsid w:val="00657135"/>
    <w:rsid w:val="006573C6"/>
    <w:rsid w:val="0065740F"/>
    <w:rsid w:val="006575A6"/>
    <w:rsid w:val="006575FC"/>
    <w:rsid w:val="00657874"/>
    <w:rsid w:val="0065791B"/>
    <w:rsid w:val="00657AA3"/>
    <w:rsid w:val="00657F0C"/>
    <w:rsid w:val="00660445"/>
    <w:rsid w:val="0066085B"/>
    <w:rsid w:val="00661227"/>
    <w:rsid w:val="00661378"/>
    <w:rsid w:val="00661CD9"/>
    <w:rsid w:val="00661D60"/>
    <w:rsid w:val="006626D6"/>
    <w:rsid w:val="006626E4"/>
    <w:rsid w:val="00662B2D"/>
    <w:rsid w:val="00662F12"/>
    <w:rsid w:val="00663065"/>
    <w:rsid w:val="006632E9"/>
    <w:rsid w:val="00663348"/>
    <w:rsid w:val="0066381A"/>
    <w:rsid w:val="00663A11"/>
    <w:rsid w:val="00663DEC"/>
    <w:rsid w:val="0066427F"/>
    <w:rsid w:val="00664755"/>
    <w:rsid w:val="0066497E"/>
    <w:rsid w:val="00664D34"/>
    <w:rsid w:val="00664D59"/>
    <w:rsid w:val="00664E8B"/>
    <w:rsid w:val="00664FC6"/>
    <w:rsid w:val="00665143"/>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5E4"/>
    <w:rsid w:val="00670847"/>
    <w:rsid w:val="00670930"/>
    <w:rsid w:val="00670D28"/>
    <w:rsid w:val="00670E5A"/>
    <w:rsid w:val="00670EF8"/>
    <w:rsid w:val="00671496"/>
    <w:rsid w:val="00671919"/>
    <w:rsid w:val="00671A27"/>
    <w:rsid w:val="00672549"/>
    <w:rsid w:val="006728DC"/>
    <w:rsid w:val="006729CD"/>
    <w:rsid w:val="00672C53"/>
    <w:rsid w:val="00672D88"/>
    <w:rsid w:val="00672F55"/>
    <w:rsid w:val="006739AD"/>
    <w:rsid w:val="00674201"/>
    <w:rsid w:val="006743CE"/>
    <w:rsid w:val="0067499A"/>
    <w:rsid w:val="0067499D"/>
    <w:rsid w:val="00674CE9"/>
    <w:rsid w:val="00675301"/>
    <w:rsid w:val="0067582A"/>
    <w:rsid w:val="00675BBE"/>
    <w:rsid w:val="006763E4"/>
    <w:rsid w:val="00676982"/>
    <w:rsid w:val="006769FD"/>
    <w:rsid w:val="00676C17"/>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3E28"/>
    <w:rsid w:val="00684088"/>
    <w:rsid w:val="006840CE"/>
    <w:rsid w:val="00684247"/>
    <w:rsid w:val="0068431F"/>
    <w:rsid w:val="00684D41"/>
    <w:rsid w:val="00684DDA"/>
    <w:rsid w:val="006853E2"/>
    <w:rsid w:val="00685605"/>
    <w:rsid w:val="006864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423F"/>
    <w:rsid w:val="0069441B"/>
    <w:rsid w:val="00694B3C"/>
    <w:rsid w:val="00695473"/>
    <w:rsid w:val="00695646"/>
    <w:rsid w:val="00695883"/>
    <w:rsid w:val="00695E76"/>
    <w:rsid w:val="00695EEA"/>
    <w:rsid w:val="00695F90"/>
    <w:rsid w:val="00696002"/>
    <w:rsid w:val="00696455"/>
    <w:rsid w:val="006969FF"/>
    <w:rsid w:val="00696CC9"/>
    <w:rsid w:val="00696E12"/>
    <w:rsid w:val="0069703D"/>
    <w:rsid w:val="006973DB"/>
    <w:rsid w:val="0069743D"/>
    <w:rsid w:val="0069752A"/>
    <w:rsid w:val="006975F7"/>
    <w:rsid w:val="0069765D"/>
    <w:rsid w:val="00697BFF"/>
    <w:rsid w:val="00697F18"/>
    <w:rsid w:val="006A1049"/>
    <w:rsid w:val="006A1488"/>
    <w:rsid w:val="006A1AE9"/>
    <w:rsid w:val="006A1D60"/>
    <w:rsid w:val="006A1FEB"/>
    <w:rsid w:val="006A2391"/>
    <w:rsid w:val="006A267E"/>
    <w:rsid w:val="006A277D"/>
    <w:rsid w:val="006A277F"/>
    <w:rsid w:val="006A28A0"/>
    <w:rsid w:val="006A2DAF"/>
    <w:rsid w:val="006A3674"/>
    <w:rsid w:val="006A3C6A"/>
    <w:rsid w:val="006A3CF0"/>
    <w:rsid w:val="006A4031"/>
    <w:rsid w:val="006A4F90"/>
    <w:rsid w:val="006A5255"/>
    <w:rsid w:val="006A52CD"/>
    <w:rsid w:val="006A5A75"/>
    <w:rsid w:val="006A5D7B"/>
    <w:rsid w:val="006A610B"/>
    <w:rsid w:val="006A665A"/>
    <w:rsid w:val="006A66CB"/>
    <w:rsid w:val="006A66EE"/>
    <w:rsid w:val="006A6A94"/>
    <w:rsid w:val="006A6D15"/>
    <w:rsid w:val="006A7310"/>
    <w:rsid w:val="006A7638"/>
    <w:rsid w:val="006A77F9"/>
    <w:rsid w:val="006A79D4"/>
    <w:rsid w:val="006A7C36"/>
    <w:rsid w:val="006A7C91"/>
    <w:rsid w:val="006B01D1"/>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DCA"/>
    <w:rsid w:val="006B403C"/>
    <w:rsid w:val="006B4192"/>
    <w:rsid w:val="006B46E5"/>
    <w:rsid w:val="006B4CD8"/>
    <w:rsid w:val="006B51B9"/>
    <w:rsid w:val="006B5261"/>
    <w:rsid w:val="006B53B0"/>
    <w:rsid w:val="006B5B3F"/>
    <w:rsid w:val="006B658D"/>
    <w:rsid w:val="006B6DA7"/>
    <w:rsid w:val="006B712C"/>
    <w:rsid w:val="006B73BC"/>
    <w:rsid w:val="006B7A80"/>
    <w:rsid w:val="006B7BCD"/>
    <w:rsid w:val="006C0138"/>
    <w:rsid w:val="006C0390"/>
    <w:rsid w:val="006C08F6"/>
    <w:rsid w:val="006C10DC"/>
    <w:rsid w:val="006C15BB"/>
    <w:rsid w:val="006C16C8"/>
    <w:rsid w:val="006C18C0"/>
    <w:rsid w:val="006C1A4B"/>
    <w:rsid w:val="006C1B58"/>
    <w:rsid w:val="006C1F79"/>
    <w:rsid w:val="006C22F9"/>
    <w:rsid w:val="006C2329"/>
    <w:rsid w:val="006C25D3"/>
    <w:rsid w:val="006C2C43"/>
    <w:rsid w:val="006C2DF0"/>
    <w:rsid w:val="006C35C6"/>
    <w:rsid w:val="006C36D0"/>
    <w:rsid w:val="006C384C"/>
    <w:rsid w:val="006C3B78"/>
    <w:rsid w:val="006C4091"/>
    <w:rsid w:val="006C4211"/>
    <w:rsid w:val="006C4680"/>
    <w:rsid w:val="006C48C8"/>
    <w:rsid w:val="006C4A8E"/>
    <w:rsid w:val="006C5560"/>
    <w:rsid w:val="006C568E"/>
    <w:rsid w:val="006C588E"/>
    <w:rsid w:val="006C59D4"/>
    <w:rsid w:val="006C6041"/>
    <w:rsid w:val="006C61BC"/>
    <w:rsid w:val="006C63A6"/>
    <w:rsid w:val="006C63EA"/>
    <w:rsid w:val="006C6622"/>
    <w:rsid w:val="006C6ABD"/>
    <w:rsid w:val="006C6D0F"/>
    <w:rsid w:val="006C6E25"/>
    <w:rsid w:val="006C707F"/>
    <w:rsid w:val="006C7816"/>
    <w:rsid w:val="006C796C"/>
    <w:rsid w:val="006C7B4D"/>
    <w:rsid w:val="006C7B68"/>
    <w:rsid w:val="006C7E79"/>
    <w:rsid w:val="006D00B2"/>
    <w:rsid w:val="006D12E6"/>
    <w:rsid w:val="006D184E"/>
    <w:rsid w:val="006D2641"/>
    <w:rsid w:val="006D2BA5"/>
    <w:rsid w:val="006D2D1E"/>
    <w:rsid w:val="006D2D1F"/>
    <w:rsid w:val="006D2FA1"/>
    <w:rsid w:val="006D3226"/>
    <w:rsid w:val="006D34A2"/>
    <w:rsid w:val="006D35DA"/>
    <w:rsid w:val="006D3740"/>
    <w:rsid w:val="006D384A"/>
    <w:rsid w:val="006D3F75"/>
    <w:rsid w:val="006D40A3"/>
    <w:rsid w:val="006D4654"/>
    <w:rsid w:val="006D4711"/>
    <w:rsid w:val="006D481E"/>
    <w:rsid w:val="006D4D0A"/>
    <w:rsid w:val="006D4D31"/>
    <w:rsid w:val="006D5640"/>
    <w:rsid w:val="006D599E"/>
    <w:rsid w:val="006D5A05"/>
    <w:rsid w:val="006D5BD3"/>
    <w:rsid w:val="006D5FE2"/>
    <w:rsid w:val="006D6739"/>
    <w:rsid w:val="006D6833"/>
    <w:rsid w:val="006D6976"/>
    <w:rsid w:val="006D6EF4"/>
    <w:rsid w:val="006D7055"/>
    <w:rsid w:val="006D7399"/>
    <w:rsid w:val="006D78CD"/>
    <w:rsid w:val="006D7959"/>
    <w:rsid w:val="006D799D"/>
    <w:rsid w:val="006D7BCC"/>
    <w:rsid w:val="006E0068"/>
    <w:rsid w:val="006E034F"/>
    <w:rsid w:val="006E0714"/>
    <w:rsid w:val="006E08AB"/>
    <w:rsid w:val="006E09E7"/>
    <w:rsid w:val="006E0C38"/>
    <w:rsid w:val="006E0F08"/>
    <w:rsid w:val="006E1296"/>
    <w:rsid w:val="006E13BD"/>
    <w:rsid w:val="006E175F"/>
    <w:rsid w:val="006E1933"/>
    <w:rsid w:val="006E1AD4"/>
    <w:rsid w:val="006E1E00"/>
    <w:rsid w:val="006E1F8E"/>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159"/>
    <w:rsid w:val="006E63D3"/>
    <w:rsid w:val="006E6C78"/>
    <w:rsid w:val="006E6E9F"/>
    <w:rsid w:val="006E71B3"/>
    <w:rsid w:val="006E72A2"/>
    <w:rsid w:val="006E7AF2"/>
    <w:rsid w:val="006E7F01"/>
    <w:rsid w:val="006F0032"/>
    <w:rsid w:val="006F006C"/>
    <w:rsid w:val="006F0071"/>
    <w:rsid w:val="006F0235"/>
    <w:rsid w:val="006F02B4"/>
    <w:rsid w:val="006F137A"/>
    <w:rsid w:val="006F1CA2"/>
    <w:rsid w:val="006F21DC"/>
    <w:rsid w:val="006F23A3"/>
    <w:rsid w:val="006F2599"/>
    <w:rsid w:val="006F25AA"/>
    <w:rsid w:val="006F2944"/>
    <w:rsid w:val="006F29C6"/>
    <w:rsid w:val="006F2C29"/>
    <w:rsid w:val="006F38DE"/>
    <w:rsid w:val="006F390D"/>
    <w:rsid w:val="006F3C12"/>
    <w:rsid w:val="006F3CAD"/>
    <w:rsid w:val="006F3CC3"/>
    <w:rsid w:val="006F4376"/>
    <w:rsid w:val="006F4378"/>
    <w:rsid w:val="006F5E08"/>
    <w:rsid w:val="006F5E6F"/>
    <w:rsid w:val="006F6047"/>
    <w:rsid w:val="006F618C"/>
    <w:rsid w:val="006F62AA"/>
    <w:rsid w:val="006F66F5"/>
    <w:rsid w:val="006F6986"/>
    <w:rsid w:val="006F6CEC"/>
    <w:rsid w:val="006F7EC1"/>
    <w:rsid w:val="0070035B"/>
    <w:rsid w:val="007006CE"/>
    <w:rsid w:val="00700A44"/>
    <w:rsid w:val="00700CCD"/>
    <w:rsid w:val="00700D4B"/>
    <w:rsid w:val="00701328"/>
    <w:rsid w:val="0070164E"/>
    <w:rsid w:val="00701664"/>
    <w:rsid w:val="00701893"/>
    <w:rsid w:val="007018A8"/>
    <w:rsid w:val="007018BF"/>
    <w:rsid w:val="00701B06"/>
    <w:rsid w:val="00701BDF"/>
    <w:rsid w:val="00701BF9"/>
    <w:rsid w:val="00701D34"/>
    <w:rsid w:val="007027A3"/>
    <w:rsid w:val="00702FAD"/>
    <w:rsid w:val="0070316E"/>
    <w:rsid w:val="00703BBD"/>
    <w:rsid w:val="00703E64"/>
    <w:rsid w:val="0070458B"/>
    <w:rsid w:val="0070462E"/>
    <w:rsid w:val="007047BA"/>
    <w:rsid w:val="0070485F"/>
    <w:rsid w:val="007048C6"/>
    <w:rsid w:val="00704951"/>
    <w:rsid w:val="00704A88"/>
    <w:rsid w:val="00704C57"/>
    <w:rsid w:val="007053FA"/>
    <w:rsid w:val="007055CB"/>
    <w:rsid w:val="00705DBE"/>
    <w:rsid w:val="0070610C"/>
    <w:rsid w:val="007066DF"/>
    <w:rsid w:val="007069D5"/>
    <w:rsid w:val="00706A13"/>
    <w:rsid w:val="00706C70"/>
    <w:rsid w:val="00706E2E"/>
    <w:rsid w:val="0070718F"/>
    <w:rsid w:val="007076FC"/>
    <w:rsid w:val="00710540"/>
    <w:rsid w:val="007105AE"/>
    <w:rsid w:val="00710C49"/>
    <w:rsid w:val="00710ECC"/>
    <w:rsid w:val="00710FC7"/>
    <w:rsid w:val="007113AF"/>
    <w:rsid w:val="007113E9"/>
    <w:rsid w:val="0071195B"/>
    <w:rsid w:val="007121D4"/>
    <w:rsid w:val="00712626"/>
    <w:rsid w:val="00712804"/>
    <w:rsid w:val="00712A99"/>
    <w:rsid w:val="00712D1A"/>
    <w:rsid w:val="00712E03"/>
    <w:rsid w:val="0071352A"/>
    <w:rsid w:val="0071357F"/>
    <w:rsid w:val="00713880"/>
    <w:rsid w:val="00713A0F"/>
    <w:rsid w:val="007140DA"/>
    <w:rsid w:val="007141A0"/>
    <w:rsid w:val="007143B7"/>
    <w:rsid w:val="00714C15"/>
    <w:rsid w:val="00714F68"/>
    <w:rsid w:val="007154D8"/>
    <w:rsid w:val="00716621"/>
    <w:rsid w:val="0071688C"/>
    <w:rsid w:val="00716A89"/>
    <w:rsid w:val="00716BD9"/>
    <w:rsid w:val="00716FCB"/>
    <w:rsid w:val="00717B82"/>
    <w:rsid w:val="00717E57"/>
    <w:rsid w:val="007204D2"/>
    <w:rsid w:val="007209E6"/>
    <w:rsid w:val="00720AB9"/>
    <w:rsid w:val="0072116D"/>
    <w:rsid w:val="0072121F"/>
    <w:rsid w:val="00721B26"/>
    <w:rsid w:val="00721CB3"/>
    <w:rsid w:val="00722299"/>
    <w:rsid w:val="00722575"/>
    <w:rsid w:val="007229EF"/>
    <w:rsid w:val="00722C00"/>
    <w:rsid w:val="00722EAF"/>
    <w:rsid w:val="007230BC"/>
    <w:rsid w:val="007234F3"/>
    <w:rsid w:val="007242BC"/>
    <w:rsid w:val="0072469F"/>
    <w:rsid w:val="00724AEC"/>
    <w:rsid w:val="00725018"/>
    <w:rsid w:val="00725054"/>
    <w:rsid w:val="00725208"/>
    <w:rsid w:val="007253B0"/>
    <w:rsid w:val="007253DA"/>
    <w:rsid w:val="00725706"/>
    <w:rsid w:val="00725BF5"/>
    <w:rsid w:val="00725EA2"/>
    <w:rsid w:val="00726052"/>
    <w:rsid w:val="0072677B"/>
    <w:rsid w:val="007267EC"/>
    <w:rsid w:val="00726B1A"/>
    <w:rsid w:val="00726F9B"/>
    <w:rsid w:val="00727272"/>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45D0"/>
    <w:rsid w:val="00735BB4"/>
    <w:rsid w:val="00735CCC"/>
    <w:rsid w:val="007363CF"/>
    <w:rsid w:val="00736703"/>
    <w:rsid w:val="00736ABB"/>
    <w:rsid w:val="00736DDE"/>
    <w:rsid w:val="0073702A"/>
    <w:rsid w:val="007372CA"/>
    <w:rsid w:val="00737AEA"/>
    <w:rsid w:val="00740079"/>
    <w:rsid w:val="007407DC"/>
    <w:rsid w:val="007407E3"/>
    <w:rsid w:val="0074101B"/>
    <w:rsid w:val="00741644"/>
    <w:rsid w:val="00741C87"/>
    <w:rsid w:val="00741CCA"/>
    <w:rsid w:val="00741D69"/>
    <w:rsid w:val="00741F43"/>
    <w:rsid w:val="007423AC"/>
    <w:rsid w:val="007424F5"/>
    <w:rsid w:val="00742894"/>
    <w:rsid w:val="00742908"/>
    <w:rsid w:val="00742C86"/>
    <w:rsid w:val="007432E6"/>
    <w:rsid w:val="007439A0"/>
    <w:rsid w:val="00743BB0"/>
    <w:rsid w:val="00744A38"/>
    <w:rsid w:val="00744B20"/>
    <w:rsid w:val="00744BB3"/>
    <w:rsid w:val="00744D87"/>
    <w:rsid w:val="00744FAB"/>
    <w:rsid w:val="00745036"/>
    <w:rsid w:val="007450E9"/>
    <w:rsid w:val="007450F4"/>
    <w:rsid w:val="007458D8"/>
    <w:rsid w:val="00745C20"/>
    <w:rsid w:val="007464AA"/>
    <w:rsid w:val="007465C3"/>
    <w:rsid w:val="00746FDC"/>
    <w:rsid w:val="00747224"/>
    <w:rsid w:val="00747298"/>
    <w:rsid w:val="0074732E"/>
    <w:rsid w:val="007479C6"/>
    <w:rsid w:val="00747BF7"/>
    <w:rsid w:val="00750BBF"/>
    <w:rsid w:val="0075168C"/>
    <w:rsid w:val="0075196D"/>
    <w:rsid w:val="00751A20"/>
    <w:rsid w:val="00751ED9"/>
    <w:rsid w:val="00751FCE"/>
    <w:rsid w:val="00752187"/>
    <w:rsid w:val="00752303"/>
    <w:rsid w:val="00752398"/>
    <w:rsid w:val="0075251F"/>
    <w:rsid w:val="007526CB"/>
    <w:rsid w:val="0075273C"/>
    <w:rsid w:val="00752C62"/>
    <w:rsid w:val="00752E93"/>
    <w:rsid w:val="00752FF3"/>
    <w:rsid w:val="00753471"/>
    <w:rsid w:val="007534BA"/>
    <w:rsid w:val="007538E0"/>
    <w:rsid w:val="00753EF1"/>
    <w:rsid w:val="00754147"/>
    <w:rsid w:val="00754184"/>
    <w:rsid w:val="007551CD"/>
    <w:rsid w:val="00755279"/>
    <w:rsid w:val="00755647"/>
    <w:rsid w:val="0075568E"/>
    <w:rsid w:val="00755A9C"/>
    <w:rsid w:val="00755D07"/>
    <w:rsid w:val="00755D94"/>
    <w:rsid w:val="00756262"/>
    <w:rsid w:val="00756361"/>
    <w:rsid w:val="007565C4"/>
    <w:rsid w:val="007569C1"/>
    <w:rsid w:val="00756CDF"/>
    <w:rsid w:val="00756F10"/>
    <w:rsid w:val="007571A6"/>
    <w:rsid w:val="0075729E"/>
    <w:rsid w:val="00757946"/>
    <w:rsid w:val="00757B22"/>
    <w:rsid w:val="00757D11"/>
    <w:rsid w:val="00757E86"/>
    <w:rsid w:val="00760074"/>
    <w:rsid w:val="0076018C"/>
    <w:rsid w:val="007613D3"/>
    <w:rsid w:val="0076170E"/>
    <w:rsid w:val="00761F4B"/>
    <w:rsid w:val="00762B6A"/>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6C"/>
    <w:rsid w:val="007658AA"/>
    <w:rsid w:val="007659C8"/>
    <w:rsid w:val="007659FB"/>
    <w:rsid w:val="00765FCC"/>
    <w:rsid w:val="00766188"/>
    <w:rsid w:val="00766349"/>
    <w:rsid w:val="0076637B"/>
    <w:rsid w:val="00766774"/>
    <w:rsid w:val="00766A9A"/>
    <w:rsid w:val="00767236"/>
    <w:rsid w:val="0076767C"/>
    <w:rsid w:val="00767852"/>
    <w:rsid w:val="00767A6C"/>
    <w:rsid w:val="00770162"/>
    <w:rsid w:val="00770A9D"/>
    <w:rsid w:val="00770EA5"/>
    <w:rsid w:val="00771299"/>
    <w:rsid w:val="00771341"/>
    <w:rsid w:val="00771535"/>
    <w:rsid w:val="0077164E"/>
    <w:rsid w:val="00771722"/>
    <w:rsid w:val="00771747"/>
    <w:rsid w:val="00772193"/>
    <w:rsid w:val="007727F9"/>
    <w:rsid w:val="00772BD2"/>
    <w:rsid w:val="00772EEB"/>
    <w:rsid w:val="00773B10"/>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773CB"/>
    <w:rsid w:val="0078020C"/>
    <w:rsid w:val="00780610"/>
    <w:rsid w:val="007808CB"/>
    <w:rsid w:val="00780B29"/>
    <w:rsid w:val="00780B48"/>
    <w:rsid w:val="0078130F"/>
    <w:rsid w:val="007815AD"/>
    <w:rsid w:val="00781683"/>
    <w:rsid w:val="00781843"/>
    <w:rsid w:val="00781BF7"/>
    <w:rsid w:val="00781E70"/>
    <w:rsid w:val="0078215F"/>
    <w:rsid w:val="00782360"/>
    <w:rsid w:val="007823F8"/>
    <w:rsid w:val="00782582"/>
    <w:rsid w:val="0078285A"/>
    <w:rsid w:val="007829AB"/>
    <w:rsid w:val="00784669"/>
    <w:rsid w:val="00784E80"/>
    <w:rsid w:val="00784EA1"/>
    <w:rsid w:val="007854F1"/>
    <w:rsid w:val="00785A3E"/>
    <w:rsid w:val="00785BDE"/>
    <w:rsid w:val="00785E89"/>
    <w:rsid w:val="00786130"/>
    <w:rsid w:val="00786813"/>
    <w:rsid w:val="007868FA"/>
    <w:rsid w:val="00786967"/>
    <w:rsid w:val="00787007"/>
    <w:rsid w:val="00787035"/>
    <w:rsid w:val="007873DB"/>
    <w:rsid w:val="00787AD7"/>
    <w:rsid w:val="00787CCB"/>
    <w:rsid w:val="00787DF8"/>
    <w:rsid w:val="00787FE9"/>
    <w:rsid w:val="007900B5"/>
    <w:rsid w:val="007902BC"/>
    <w:rsid w:val="0079139F"/>
    <w:rsid w:val="007913D3"/>
    <w:rsid w:val="007916EF"/>
    <w:rsid w:val="007918C7"/>
    <w:rsid w:val="00791C7D"/>
    <w:rsid w:val="00791CE5"/>
    <w:rsid w:val="00791D17"/>
    <w:rsid w:val="00792310"/>
    <w:rsid w:val="007923F8"/>
    <w:rsid w:val="007925CE"/>
    <w:rsid w:val="007925D6"/>
    <w:rsid w:val="007926D9"/>
    <w:rsid w:val="00792AEC"/>
    <w:rsid w:val="0079302E"/>
    <w:rsid w:val="0079373D"/>
    <w:rsid w:val="00793854"/>
    <w:rsid w:val="00793A5E"/>
    <w:rsid w:val="00793B92"/>
    <w:rsid w:val="007947AF"/>
    <w:rsid w:val="0079485A"/>
    <w:rsid w:val="007949EC"/>
    <w:rsid w:val="00794A27"/>
    <w:rsid w:val="00794A7D"/>
    <w:rsid w:val="00794AF2"/>
    <w:rsid w:val="007954F0"/>
    <w:rsid w:val="007958AA"/>
    <w:rsid w:val="007958FA"/>
    <w:rsid w:val="00795AFC"/>
    <w:rsid w:val="00795D83"/>
    <w:rsid w:val="00795E37"/>
    <w:rsid w:val="007960EB"/>
    <w:rsid w:val="00796184"/>
    <w:rsid w:val="00796897"/>
    <w:rsid w:val="00796898"/>
    <w:rsid w:val="00796AEC"/>
    <w:rsid w:val="00796C1B"/>
    <w:rsid w:val="00796EC5"/>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C1C"/>
    <w:rsid w:val="007A5DD7"/>
    <w:rsid w:val="007A638A"/>
    <w:rsid w:val="007A7006"/>
    <w:rsid w:val="007A73AF"/>
    <w:rsid w:val="007A743D"/>
    <w:rsid w:val="007A754C"/>
    <w:rsid w:val="007A7CD4"/>
    <w:rsid w:val="007A7DA5"/>
    <w:rsid w:val="007A7DE0"/>
    <w:rsid w:val="007A7FF9"/>
    <w:rsid w:val="007B0002"/>
    <w:rsid w:val="007B01DE"/>
    <w:rsid w:val="007B0503"/>
    <w:rsid w:val="007B05A1"/>
    <w:rsid w:val="007B05F9"/>
    <w:rsid w:val="007B0BF0"/>
    <w:rsid w:val="007B14A3"/>
    <w:rsid w:val="007B1827"/>
    <w:rsid w:val="007B1A0C"/>
    <w:rsid w:val="007B1A3A"/>
    <w:rsid w:val="007B1C4B"/>
    <w:rsid w:val="007B1D44"/>
    <w:rsid w:val="007B1E5B"/>
    <w:rsid w:val="007B2351"/>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C0005"/>
    <w:rsid w:val="007C0977"/>
    <w:rsid w:val="007C0D6C"/>
    <w:rsid w:val="007C0F9E"/>
    <w:rsid w:val="007C0FF9"/>
    <w:rsid w:val="007C17EF"/>
    <w:rsid w:val="007C20CF"/>
    <w:rsid w:val="007C2772"/>
    <w:rsid w:val="007C2896"/>
    <w:rsid w:val="007C2B3E"/>
    <w:rsid w:val="007C2EE5"/>
    <w:rsid w:val="007C30A3"/>
    <w:rsid w:val="007C38BF"/>
    <w:rsid w:val="007C3BCC"/>
    <w:rsid w:val="007C4056"/>
    <w:rsid w:val="007C420B"/>
    <w:rsid w:val="007C45A6"/>
    <w:rsid w:val="007C4971"/>
    <w:rsid w:val="007C4C9E"/>
    <w:rsid w:val="007C539D"/>
    <w:rsid w:val="007C555E"/>
    <w:rsid w:val="007C5896"/>
    <w:rsid w:val="007C5AFD"/>
    <w:rsid w:val="007C5B60"/>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9C9"/>
    <w:rsid w:val="007D0B5D"/>
    <w:rsid w:val="007D0CA1"/>
    <w:rsid w:val="007D0CE2"/>
    <w:rsid w:val="007D140D"/>
    <w:rsid w:val="007D1968"/>
    <w:rsid w:val="007D1E03"/>
    <w:rsid w:val="007D22AD"/>
    <w:rsid w:val="007D2309"/>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83C"/>
    <w:rsid w:val="007E2A48"/>
    <w:rsid w:val="007E2AE1"/>
    <w:rsid w:val="007E2B96"/>
    <w:rsid w:val="007E2E19"/>
    <w:rsid w:val="007E311E"/>
    <w:rsid w:val="007E31C1"/>
    <w:rsid w:val="007E3329"/>
    <w:rsid w:val="007E3336"/>
    <w:rsid w:val="007E366E"/>
    <w:rsid w:val="007E3C7E"/>
    <w:rsid w:val="007E3DB3"/>
    <w:rsid w:val="007E3FE6"/>
    <w:rsid w:val="007E41C7"/>
    <w:rsid w:val="007E44D6"/>
    <w:rsid w:val="007E45AD"/>
    <w:rsid w:val="007E460A"/>
    <w:rsid w:val="007E4EB8"/>
    <w:rsid w:val="007E4F5E"/>
    <w:rsid w:val="007E5469"/>
    <w:rsid w:val="007E5595"/>
    <w:rsid w:val="007E5F4B"/>
    <w:rsid w:val="007E60D4"/>
    <w:rsid w:val="007E62C5"/>
    <w:rsid w:val="007E748D"/>
    <w:rsid w:val="007E77E9"/>
    <w:rsid w:val="007E78D9"/>
    <w:rsid w:val="007E7D7D"/>
    <w:rsid w:val="007F0123"/>
    <w:rsid w:val="007F0126"/>
    <w:rsid w:val="007F08E8"/>
    <w:rsid w:val="007F08F9"/>
    <w:rsid w:val="007F0B50"/>
    <w:rsid w:val="007F0C3F"/>
    <w:rsid w:val="007F12C4"/>
    <w:rsid w:val="007F1929"/>
    <w:rsid w:val="007F220A"/>
    <w:rsid w:val="007F2340"/>
    <w:rsid w:val="007F2355"/>
    <w:rsid w:val="007F2443"/>
    <w:rsid w:val="007F2D33"/>
    <w:rsid w:val="007F3166"/>
    <w:rsid w:val="007F327E"/>
    <w:rsid w:val="007F3549"/>
    <w:rsid w:val="007F38D8"/>
    <w:rsid w:val="007F418A"/>
    <w:rsid w:val="007F4480"/>
    <w:rsid w:val="007F4D0E"/>
    <w:rsid w:val="007F4E4F"/>
    <w:rsid w:val="007F5127"/>
    <w:rsid w:val="007F530A"/>
    <w:rsid w:val="007F5776"/>
    <w:rsid w:val="007F5FF4"/>
    <w:rsid w:val="007F6765"/>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B0C"/>
    <w:rsid w:val="00803ED5"/>
    <w:rsid w:val="008042B5"/>
    <w:rsid w:val="008047AF"/>
    <w:rsid w:val="00804DCF"/>
    <w:rsid w:val="008050F2"/>
    <w:rsid w:val="008051AE"/>
    <w:rsid w:val="00805379"/>
    <w:rsid w:val="0080575D"/>
    <w:rsid w:val="00805936"/>
    <w:rsid w:val="0080599C"/>
    <w:rsid w:val="00805ED6"/>
    <w:rsid w:val="00805FEB"/>
    <w:rsid w:val="0080618C"/>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36"/>
    <w:rsid w:val="0081294E"/>
    <w:rsid w:val="00812CCC"/>
    <w:rsid w:val="00812F1E"/>
    <w:rsid w:val="0081344C"/>
    <w:rsid w:val="00813840"/>
    <w:rsid w:val="00813A37"/>
    <w:rsid w:val="00813BB3"/>
    <w:rsid w:val="00813CD0"/>
    <w:rsid w:val="00813F40"/>
    <w:rsid w:val="00813F81"/>
    <w:rsid w:val="008140D3"/>
    <w:rsid w:val="00814118"/>
    <w:rsid w:val="0081476E"/>
    <w:rsid w:val="00814A11"/>
    <w:rsid w:val="00814A1D"/>
    <w:rsid w:val="00814BFE"/>
    <w:rsid w:val="008150C3"/>
    <w:rsid w:val="00815347"/>
    <w:rsid w:val="0081552B"/>
    <w:rsid w:val="00815A53"/>
    <w:rsid w:val="00815B5B"/>
    <w:rsid w:val="00815C3B"/>
    <w:rsid w:val="00815C44"/>
    <w:rsid w:val="00816485"/>
    <w:rsid w:val="0081684B"/>
    <w:rsid w:val="00816BC0"/>
    <w:rsid w:val="00816CC0"/>
    <w:rsid w:val="00817195"/>
    <w:rsid w:val="00817433"/>
    <w:rsid w:val="00817B59"/>
    <w:rsid w:val="00817B5F"/>
    <w:rsid w:val="00817D7D"/>
    <w:rsid w:val="008202CD"/>
    <w:rsid w:val="00820C9A"/>
    <w:rsid w:val="008211E0"/>
    <w:rsid w:val="0082129D"/>
    <w:rsid w:val="00821510"/>
    <w:rsid w:val="008217A6"/>
    <w:rsid w:val="00821BBD"/>
    <w:rsid w:val="00821CE6"/>
    <w:rsid w:val="008228F1"/>
    <w:rsid w:val="0082293B"/>
    <w:rsid w:val="008229C3"/>
    <w:rsid w:val="0082313F"/>
    <w:rsid w:val="00823347"/>
    <w:rsid w:val="00823577"/>
    <w:rsid w:val="00823591"/>
    <w:rsid w:val="00823C5F"/>
    <w:rsid w:val="00823D48"/>
    <w:rsid w:val="00824812"/>
    <w:rsid w:val="008249FD"/>
    <w:rsid w:val="00824B60"/>
    <w:rsid w:val="00824C72"/>
    <w:rsid w:val="00824E00"/>
    <w:rsid w:val="008252B0"/>
    <w:rsid w:val="008256A7"/>
    <w:rsid w:val="00825B11"/>
    <w:rsid w:val="0082620D"/>
    <w:rsid w:val="0082636F"/>
    <w:rsid w:val="0082695A"/>
    <w:rsid w:val="008269DB"/>
    <w:rsid w:val="008269F1"/>
    <w:rsid w:val="00826ABB"/>
    <w:rsid w:val="00826B2C"/>
    <w:rsid w:val="00826CD7"/>
    <w:rsid w:val="00826CF5"/>
    <w:rsid w:val="00826EC4"/>
    <w:rsid w:val="00826F5B"/>
    <w:rsid w:val="00827093"/>
    <w:rsid w:val="00827129"/>
    <w:rsid w:val="00827175"/>
    <w:rsid w:val="00827596"/>
    <w:rsid w:val="00827873"/>
    <w:rsid w:val="00827B02"/>
    <w:rsid w:val="00827FC7"/>
    <w:rsid w:val="0083025D"/>
    <w:rsid w:val="00830595"/>
    <w:rsid w:val="0083114E"/>
    <w:rsid w:val="00831838"/>
    <w:rsid w:val="00831934"/>
    <w:rsid w:val="00831C84"/>
    <w:rsid w:val="00831C8F"/>
    <w:rsid w:val="00832061"/>
    <w:rsid w:val="00832268"/>
    <w:rsid w:val="00833325"/>
    <w:rsid w:val="00833343"/>
    <w:rsid w:val="00833478"/>
    <w:rsid w:val="00833B56"/>
    <w:rsid w:val="00833D5F"/>
    <w:rsid w:val="00833E2E"/>
    <w:rsid w:val="00833E34"/>
    <w:rsid w:val="00833E4F"/>
    <w:rsid w:val="00834115"/>
    <w:rsid w:val="00834319"/>
    <w:rsid w:val="008344CF"/>
    <w:rsid w:val="00834594"/>
    <w:rsid w:val="0083470E"/>
    <w:rsid w:val="008348C8"/>
    <w:rsid w:val="00834DAA"/>
    <w:rsid w:val="00835126"/>
    <w:rsid w:val="008352D9"/>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E89"/>
    <w:rsid w:val="00837ED1"/>
    <w:rsid w:val="0084039B"/>
    <w:rsid w:val="00840446"/>
    <w:rsid w:val="008406A4"/>
    <w:rsid w:val="008409D0"/>
    <w:rsid w:val="00840CDF"/>
    <w:rsid w:val="00840FFE"/>
    <w:rsid w:val="008413D7"/>
    <w:rsid w:val="00841927"/>
    <w:rsid w:val="00841952"/>
    <w:rsid w:val="008419DF"/>
    <w:rsid w:val="00841A2C"/>
    <w:rsid w:val="00841B5C"/>
    <w:rsid w:val="00841CC5"/>
    <w:rsid w:val="00841F72"/>
    <w:rsid w:val="008424B8"/>
    <w:rsid w:val="008425F0"/>
    <w:rsid w:val="0084287E"/>
    <w:rsid w:val="008434CC"/>
    <w:rsid w:val="008437D1"/>
    <w:rsid w:val="00843ACF"/>
    <w:rsid w:val="00843E8B"/>
    <w:rsid w:val="008443E3"/>
    <w:rsid w:val="0084518A"/>
    <w:rsid w:val="00845591"/>
    <w:rsid w:val="00845AEA"/>
    <w:rsid w:val="00845C2E"/>
    <w:rsid w:val="0084606C"/>
    <w:rsid w:val="00846D9E"/>
    <w:rsid w:val="00846F38"/>
    <w:rsid w:val="00847D20"/>
    <w:rsid w:val="00847FEB"/>
    <w:rsid w:val="00850454"/>
    <w:rsid w:val="008505F7"/>
    <w:rsid w:val="00851130"/>
    <w:rsid w:val="00851676"/>
    <w:rsid w:val="0085189A"/>
    <w:rsid w:val="008525FB"/>
    <w:rsid w:val="00852660"/>
    <w:rsid w:val="0085330E"/>
    <w:rsid w:val="00853436"/>
    <w:rsid w:val="00853715"/>
    <w:rsid w:val="00853B93"/>
    <w:rsid w:val="00854089"/>
    <w:rsid w:val="008541D8"/>
    <w:rsid w:val="008543B6"/>
    <w:rsid w:val="0085460F"/>
    <w:rsid w:val="00854D01"/>
    <w:rsid w:val="00855099"/>
    <w:rsid w:val="008551F5"/>
    <w:rsid w:val="0085559E"/>
    <w:rsid w:val="0085569B"/>
    <w:rsid w:val="00856410"/>
    <w:rsid w:val="008564C2"/>
    <w:rsid w:val="00856821"/>
    <w:rsid w:val="0085682B"/>
    <w:rsid w:val="00856A4B"/>
    <w:rsid w:val="00856A51"/>
    <w:rsid w:val="00856C71"/>
    <w:rsid w:val="00857682"/>
    <w:rsid w:val="00857899"/>
    <w:rsid w:val="00857937"/>
    <w:rsid w:val="00857F8A"/>
    <w:rsid w:val="00860279"/>
    <w:rsid w:val="008602EE"/>
    <w:rsid w:val="008608E3"/>
    <w:rsid w:val="00860B5B"/>
    <w:rsid w:val="00861203"/>
    <w:rsid w:val="0086130F"/>
    <w:rsid w:val="00861758"/>
    <w:rsid w:val="008619CD"/>
    <w:rsid w:val="00861D99"/>
    <w:rsid w:val="00861F2F"/>
    <w:rsid w:val="00862147"/>
    <w:rsid w:val="00862653"/>
    <w:rsid w:val="008632E3"/>
    <w:rsid w:val="0086351F"/>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526D"/>
    <w:rsid w:val="00875E87"/>
    <w:rsid w:val="00875EEC"/>
    <w:rsid w:val="00876111"/>
    <w:rsid w:val="008761F1"/>
    <w:rsid w:val="008763FF"/>
    <w:rsid w:val="008765E0"/>
    <w:rsid w:val="00876B5C"/>
    <w:rsid w:val="00876C9F"/>
    <w:rsid w:val="008771D9"/>
    <w:rsid w:val="0087774C"/>
    <w:rsid w:val="008777E5"/>
    <w:rsid w:val="00877F7B"/>
    <w:rsid w:val="00880485"/>
    <w:rsid w:val="0088079D"/>
    <w:rsid w:val="008807A5"/>
    <w:rsid w:val="00880A0A"/>
    <w:rsid w:val="00880EB5"/>
    <w:rsid w:val="0088132B"/>
    <w:rsid w:val="008814D3"/>
    <w:rsid w:val="00881733"/>
    <w:rsid w:val="00881DC0"/>
    <w:rsid w:val="00881E55"/>
    <w:rsid w:val="00881FBE"/>
    <w:rsid w:val="008823BF"/>
    <w:rsid w:val="0088279C"/>
    <w:rsid w:val="00882813"/>
    <w:rsid w:val="00882BF5"/>
    <w:rsid w:val="00882CD8"/>
    <w:rsid w:val="0088304D"/>
    <w:rsid w:val="00883184"/>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904"/>
    <w:rsid w:val="00886F56"/>
    <w:rsid w:val="00886FA0"/>
    <w:rsid w:val="00886FC4"/>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B63"/>
    <w:rsid w:val="00893CC8"/>
    <w:rsid w:val="008940C4"/>
    <w:rsid w:val="00894143"/>
    <w:rsid w:val="00894344"/>
    <w:rsid w:val="0089480A"/>
    <w:rsid w:val="008948F2"/>
    <w:rsid w:val="0089497E"/>
    <w:rsid w:val="00894A35"/>
    <w:rsid w:val="00894AB3"/>
    <w:rsid w:val="00894B0A"/>
    <w:rsid w:val="00894B48"/>
    <w:rsid w:val="008959BC"/>
    <w:rsid w:val="00895FC3"/>
    <w:rsid w:val="008966E3"/>
    <w:rsid w:val="0089694C"/>
    <w:rsid w:val="00896958"/>
    <w:rsid w:val="008969EF"/>
    <w:rsid w:val="00897038"/>
    <w:rsid w:val="008974A4"/>
    <w:rsid w:val="00897704"/>
    <w:rsid w:val="00897A77"/>
    <w:rsid w:val="00897B43"/>
    <w:rsid w:val="008A05C7"/>
    <w:rsid w:val="008A0943"/>
    <w:rsid w:val="008A122D"/>
    <w:rsid w:val="008A13F3"/>
    <w:rsid w:val="008A1870"/>
    <w:rsid w:val="008A241E"/>
    <w:rsid w:val="008A29E7"/>
    <w:rsid w:val="008A342C"/>
    <w:rsid w:val="008A354F"/>
    <w:rsid w:val="008A3BC8"/>
    <w:rsid w:val="008A3FD2"/>
    <w:rsid w:val="008A40BC"/>
    <w:rsid w:val="008A420F"/>
    <w:rsid w:val="008A4734"/>
    <w:rsid w:val="008A4E2D"/>
    <w:rsid w:val="008A554A"/>
    <w:rsid w:val="008A574A"/>
    <w:rsid w:val="008A57B3"/>
    <w:rsid w:val="008A601C"/>
    <w:rsid w:val="008A62BA"/>
    <w:rsid w:val="008A7254"/>
    <w:rsid w:val="008B0520"/>
    <w:rsid w:val="008B0A80"/>
    <w:rsid w:val="008B0C8C"/>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5A5"/>
    <w:rsid w:val="008B5A8D"/>
    <w:rsid w:val="008B614F"/>
    <w:rsid w:val="008B6407"/>
    <w:rsid w:val="008B68FB"/>
    <w:rsid w:val="008B69F3"/>
    <w:rsid w:val="008B6D0E"/>
    <w:rsid w:val="008B6DE5"/>
    <w:rsid w:val="008B7257"/>
    <w:rsid w:val="008C07B8"/>
    <w:rsid w:val="008C0E2B"/>
    <w:rsid w:val="008C1C08"/>
    <w:rsid w:val="008C2112"/>
    <w:rsid w:val="008C2904"/>
    <w:rsid w:val="008C2C7C"/>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0DAD"/>
    <w:rsid w:val="008D13EC"/>
    <w:rsid w:val="008D1722"/>
    <w:rsid w:val="008D1853"/>
    <w:rsid w:val="008D23EE"/>
    <w:rsid w:val="008D2B62"/>
    <w:rsid w:val="008D309D"/>
    <w:rsid w:val="008D31C2"/>
    <w:rsid w:val="008D40E6"/>
    <w:rsid w:val="008D41DC"/>
    <w:rsid w:val="008D4224"/>
    <w:rsid w:val="008D4518"/>
    <w:rsid w:val="008D452F"/>
    <w:rsid w:val="008D47D9"/>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AB5"/>
    <w:rsid w:val="008E1103"/>
    <w:rsid w:val="008E1354"/>
    <w:rsid w:val="008E161B"/>
    <w:rsid w:val="008E1A58"/>
    <w:rsid w:val="008E2E00"/>
    <w:rsid w:val="008E2EF9"/>
    <w:rsid w:val="008E3107"/>
    <w:rsid w:val="008E4005"/>
    <w:rsid w:val="008E4379"/>
    <w:rsid w:val="008E4772"/>
    <w:rsid w:val="008E486D"/>
    <w:rsid w:val="008E6001"/>
    <w:rsid w:val="008E6914"/>
    <w:rsid w:val="008E72E5"/>
    <w:rsid w:val="008E7572"/>
    <w:rsid w:val="008E7645"/>
    <w:rsid w:val="008F0092"/>
    <w:rsid w:val="008F03B1"/>
    <w:rsid w:val="008F096C"/>
    <w:rsid w:val="008F0D28"/>
    <w:rsid w:val="008F0DAB"/>
    <w:rsid w:val="008F127B"/>
    <w:rsid w:val="008F28EC"/>
    <w:rsid w:val="008F29FC"/>
    <w:rsid w:val="008F2C20"/>
    <w:rsid w:val="008F2E1A"/>
    <w:rsid w:val="008F3151"/>
    <w:rsid w:val="008F34DD"/>
    <w:rsid w:val="008F364A"/>
    <w:rsid w:val="008F39C5"/>
    <w:rsid w:val="008F3B71"/>
    <w:rsid w:val="008F3FA0"/>
    <w:rsid w:val="008F43E7"/>
    <w:rsid w:val="008F44E3"/>
    <w:rsid w:val="008F52DC"/>
    <w:rsid w:val="008F598C"/>
    <w:rsid w:val="008F5ED3"/>
    <w:rsid w:val="008F645A"/>
    <w:rsid w:val="008F6823"/>
    <w:rsid w:val="008F686C"/>
    <w:rsid w:val="008F6986"/>
    <w:rsid w:val="008F6A16"/>
    <w:rsid w:val="008F6AD9"/>
    <w:rsid w:val="008F6BCD"/>
    <w:rsid w:val="008F6C8B"/>
    <w:rsid w:val="008F76CE"/>
    <w:rsid w:val="00900BB6"/>
    <w:rsid w:val="00900EC9"/>
    <w:rsid w:val="00900ED7"/>
    <w:rsid w:val="0090105E"/>
    <w:rsid w:val="00901491"/>
    <w:rsid w:val="009014F4"/>
    <w:rsid w:val="00901595"/>
    <w:rsid w:val="009015EA"/>
    <w:rsid w:val="009016FD"/>
    <w:rsid w:val="00901C0D"/>
    <w:rsid w:val="00901CBC"/>
    <w:rsid w:val="00902178"/>
    <w:rsid w:val="0090218A"/>
    <w:rsid w:val="00902194"/>
    <w:rsid w:val="0090230C"/>
    <w:rsid w:val="009028A1"/>
    <w:rsid w:val="009029B8"/>
    <w:rsid w:val="00902B68"/>
    <w:rsid w:val="00902F87"/>
    <w:rsid w:val="00903215"/>
    <w:rsid w:val="009033CC"/>
    <w:rsid w:val="00903809"/>
    <w:rsid w:val="00903821"/>
    <w:rsid w:val="00903A76"/>
    <w:rsid w:val="00903C46"/>
    <w:rsid w:val="00903DB6"/>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35F"/>
    <w:rsid w:val="0091147C"/>
    <w:rsid w:val="00911609"/>
    <w:rsid w:val="0091177D"/>
    <w:rsid w:val="009118BC"/>
    <w:rsid w:val="00911BC7"/>
    <w:rsid w:val="00912ADF"/>
    <w:rsid w:val="00912C25"/>
    <w:rsid w:val="00912C49"/>
    <w:rsid w:val="0091364E"/>
    <w:rsid w:val="00913C50"/>
    <w:rsid w:val="00913D35"/>
    <w:rsid w:val="00914300"/>
    <w:rsid w:val="009143FB"/>
    <w:rsid w:val="00914B45"/>
    <w:rsid w:val="00914D24"/>
    <w:rsid w:val="00915732"/>
    <w:rsid w:val="00915C91"/>
    <w:rsid w:val="00916088"/>
    <w:rsid w:val="00916982"/>
    <w:rsid w:val="00916E30"/>
    <w:rsid w:val="009170A1"/>
    <w:rsid w:val="0091746B"/>
    <w:rsid w:val="00920520"/>
    <w:rsid w:val="009205D3"/>
    <w:rsid w:val="00920626"/>
    <w:rsid w:val="00920642"/>
    <w:rsid w:val="00920AC5"/>
    <w:rsid w:val="00920EA5"/>
    <w:rsid w:val="00920ECD"/>
    <w:rsid w:val="00921647"/>
    <w:rsid w:val="009219AA"/>
    <w:rsid w:val="00921B2B"/>
    <w:rsid w:val="009220DF"/>
    <w:rsid w:val="009226D8"/>
    <w:rsid w:val="00922834"/>
    <w:rsid w:val="00922E74"/>
    <w:rsid w:val="00923143"/>
    <w:rsid w:val="00923277"/>
    <w:rsid w:val="009233CD"/>
    <w:rsid w:val="009234BB"/>
    <w:rsid w:val="0092360E"/>
    <w:rsid w:val="00923AEA"/>
    <w:rsid w:val="00923BB9"/>
    <w:rsid w:val="00923D02"/>
    <w:rsid w:val="00924575"/>
    <w:rsid w:val="009245A7"/>
    <w:rsid w:val="00924A10"/>
    <w:rsid w:val="00924C14"/>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79"/>
    <w:rsid w:val="009300B9"/>
    <w:rsid w:val="0093067B"/>
    <w:rsid w:val="00930702"/>
    <w:rsid w:val="00930D3D"/>
    <w:rsid w:val="00931567"/>
    <w:rsid w:val="00931A13"/>
    <w:rsid w:val="00932095"/>
    <w:rsid w:val="009321EF"/>
    <w:rsid w:val="0093242F"/>
    <w:rsid w:val="00932831"/>
    <w:rsid w:val="00932968"/>
    <w:rsid w:val="00932A9F"/>
    <w:rsid w:val="00932CF3"/>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DB3"/>
    <w:rsid w:val="00937FA6"/>
    <w:rsid w:val="0094005E"/>
    <w:rsid w:val="0094038D"/>
    <w:rsid w:val="00940E48"/>
    <w:rsid w:val="00940E5A"/>
    <w:rsid w:val="0094140D"/>
    <w:rsid w:val="0094196F"/>
    <w:rsid w:val="00941AF4"/>
    <w:rsid w:val="00941B9E"/>
    <w:rsid w:val="0094239C"/>
    <w:rsid w:val="009425BF"/>
    <w:rsid w:val="009427DA"/>
    <w:rsid w:val="00942828"/>
    <w:rsid w:val="00942ADB"/>
    <w:rsid w:val="00942B88"/>
    <w:rsid w:val="00942EA9"/>
    <w:rsid w:val="009430BE"/>
    <w:rsid w:val="00943696"/>
    <w:rsid w:val="00943B42"/>
    <w:rsid w:val="00943BED"/>
    <w:rsid w:val="00943D57"/>
    <w:rsid w:val="00943DD6"/>
    <w:rsid w:val="00944318"/>
    <w:rsid w:val="00944319"/>
    <w:rsid w:val="00945330"/>
    <w:rsid w:val="009457AC"/>
    <w:rsid w:val="00945B4B"/>
    <w:rsid w:val="00945B53"/>
    <w:rsid w:val="00946257"/>
    <w:rsid w:val="0094642C"/>
    <w:rsid w:val="00946944"/>
    <w:rsid w:val="009469CC"/>
    <w:rsid w:val="00946B0C"/>
    <w:rsid w:val="00946CE4"/>
    <w:rsid w:val="00946E1F"/>
    <w:rsid w:val="00946FAD"/>
    <w:rsid w:val="009473B9"/>
    <w:rsid w:val="009503F4"/>
    <w:rsid w:val="00950415"/>
    <w:rsid w:val="009504E2"/>
    <w:rsid w:val="009505B6"/>
    <w:rsid w:val="0095078A"/>
    <w:rsid w:val="00950964"/>
    <w:rsid w:val="00950A1F"/>
    <w:rsid w:val="00950D34"/>
    <w:rsid w:val="00950D58"/>
    <w:rsid w:val="00950F15"/>
    <w:rsid w:val="00950FEB"/>
    <w:rsid w:val="00951043"/>
    <w:rsid w:val="0095109D"/>
    <w:rsid w:val="0095115A"/>
    <w:rsid w:val="0095139B"/>
    <w:rsid w:val="0095159D"/>
    <w:rsid w:val="00951717"/>
    <w:rsid w:val="00951725"/>
    <w:rsid w:val="0095196F"/>
    <w:rsid w:val="00951C52"/>
    <w:rsid w:val="009523CE"/>
    <w:rsid w:val="0095372E"/>
    <w:rsid w:val="00953F29"/>
    <w:rsid w:val="00953F4C"/>
    <w:rsid w:val="00954A4D"/>
    <w:rsid w:val="00954B0A"/>
    <w:rsid w:val="009551F8"/>
    <w:rsid w:val="0095576E"/>
    <w:rsid w:val="00955871"/>
    <w:rsid w:val="009563A3"/>
    <w:rsid w:val="00956630"/>
    <w:rsid w:val="0095699B"/>
    <w:rsid w:val="00956A83"/>
    <w:rsid w:val="00956ECA"/>
    <w:rsid w:val="00957AA3"/>
    <w:rsid w:val="00957C78"/>
    <w:rsid w:val="00957F64"/>
    <w:rsid w:val="0096044A"/>
    <w:rsid w:val="00960C1A"/>
    <w:rsid w:val="00960F73"/>
    <w:rsid w:val="009611B8"/>
    <w:rsid w:val="0096196E"/>
    <w:rsid w:val="00961C16"/>
    <w:rsid w:val="00961D84"/>
    <w:rsid w:val="00961F3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5B6E"/>
    <w:rsid w:val="00965DD2"/>
    <w:rsid w:val="00967401"/>
    <w:rsid w:val="00967632"/>
    <w:rsid w:val="00967775"/>
    <w:rsid w:val="009701A2"/>
    <w:rsid w:val="0097058E"/>
    <w:rsid w:val="009708E8"/>
    <w:rsid w:val="009711F5"/>
    <w:rsid w:val="0097131A"/>
    <w:rsid w:val="00971613"/>
    <w:rsid w:val="009717EF"/>
    <w:rsid w:val="0097180E"/>
    <w:rsid w:val="00971E43"/>
    <w:rsid w:val="00971E62"/>
    <w:rsid w:val="00972126"/>
    <w:rsid w:val="00972289"/>
    <w:rsid w:val="009729A5"/>
    <w:rsid w:val="009729E7"/>
    <w:rsid w:val="00972A82"/>
    <w:rsid w:val="00973462"/>
    <w:rsid w:val="0097358E"/>
    <w:rsid w:val="009735A6"/>
    <w:rsid w:val="00973868"/>
    <w:rsid w:val="0097386C"/>
    <w:rsid w:val="00973A71"/>
    <w:rsid w:val="009740EF"/>
    <w:rsid w:val="00974365"/>
    <w:rsid w:val="009748AA"/>
    <w:rsid w:val="00975666"/>
    <w:rsid w:val="00975D6E"/>
    <w:rsid w:val="00975E64"/>
    <w:rsid w:val="009763FB"/>
    <w:rsid w:val="00976B29"/>
    <w:rsid w:val="00976BF3"/>
    <w:rsid w:val="00976CB0"/>
    <w:rsid w:val="00977159"/>
    <w:rsid w:val="009778B6"/>
    <w:rsid w:val="00977A6C"/>
    <w:rsid w:val="00980507"/>
    <w:rsid w:val="009805EB"/>
    <w:rsid w:val="009809A3"/>
    <w:rsid w:val="00980CC1"/>
    <w:rsid w:val="00980D9D"/>
    <w:rsid w:val="009813DA"/>
    <w:rsid w:val="00981537"/>
    <w:rsid w:val="00982099"/>
    <w:rsid w:val="00982673"/>
    <w:rsid w:val="009828BE"/>
    <w:rsid w:val="0098292A"/>
    <w:rsid w:val="00983334"/>
    <w:rsid w:val="00983445"/>
    <w:rsid w:val="00983543"/>
    <w:rsid w:val="009836EC"/>
    <w:rsid w:val="00983ABB"/>
    <w:rsid w:val="009843C9"/>
    <w:rsid w:val="009848FD"/>
    <w:rsid w:val="0098538E"/>
    <w:rsid w:val="00985B1A"/>
    <w:rsid w:val="00985B49"/>
    <w:rsid w:val="00985D41"/>
    <w:rsid w:val="00985D81"/>
    <w:rsid w:val="00985EAE"/>
    <w:rsid w:val="0098647B"/>
    <w:rsid w:val="009864E6"/>
    <w:rsid w:val="009869E4"/>
    <w:rsid w:val="0098710A"/>
    <w:rsid w:val="00987214"/>
    <w:rsid w:val="009875DC"/>
    <w:rsid w:val="009877A1"/>
    <w:rsid w:val="00987B85"/>
    <w:rsid w:val="00990154"/>
    <w:rsid w:val="00990417"/>
    <w:rsid w:val="0099041E"/>
    <w:rsid w:val="00990C04"/>
    <w:rsid w:val="00990DEE"/>
    <w:rsid w:val="00991775"/>
    <w:rsid w:val="009922A8"/>
    <w:rsid w:val="009926BD"/>
    <w:rsid w:val="00992929"/>
    <w:rsid w:val="00992B1E"/>
    <w:rsid w:val="00992E74"/>
    <w:rsid w:val="00992F40"/>
    <w:rsid w:val="00993037"/>
    <w:rsid w:val="00993133"/>
    <w:rsid w:val="00993347"/>
    <w:rsid w:val="00993573"/>
    <w:rsid w:val="009939A8"/>
    <w:rsid w:val="00993A47"/>
    <w:rsid w:val="00993AFB"/>
    <w:rsid w:val="00993CD2"/>
    <w:rsid w:val="00993D63"/>
    <w:rsid w:val="009948DA"/>
    <w:rsid w:val="00994A2F"/>
    <w:rsid w:val="00994B5D"/>
    <w:rsid w:val="00994B86"/>
    <w:rsid w:val="009955ED"/>
    <w:rsid w:val="0099588B"/>
    <w:rsid w:val="00995B37"/>
    <w:rsid w:val="00995B3E"/>
    <w:rsid w:val="00995F6E"/>
    <w:rsid w:val="009967F6"/>
    <w:rsid w:val="00996C43"/>
    <w:rsid w:val="00996C7B"/>
    <w:rsid w:val="00996E9C"/>
    <w:rsid w:val="00997F37"/>
    <w:rsid w:val="009A02FE"/>
    <w:rsid w:val="009A1B92"/>
    <w:rsid w:val="009A1C67"/>
    <w:rsid w:val="009A1D03"/>
    <w:rsid w:val="009A1ED0"/>
    <w:rsid w:val="009A2B27"/>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6D43"/>
    <w:rsid w:val="009A715C"/>
    <w:rsid w:val="009A7A47"/>
    <w:rsid w:val="009A7D00"/>
    <w:rsid w:val="009A7E04"/>
    <w:rsid w:val="009B0494"/>
    <w:rsid w:val="009B1215"/>
    <w:rsid w:val="009B128F"/>
    <w:rsid w:val="009B18C4"/>
    <w:rsid w:val="009B1A53"/>
    <w:rsid w:val="009B1D2B"/>
    <w:rsid w:val="009B1F36"/>
    <w:rsid w:val="009B21F6"/>
    <w:rsid w:val="009B2219"/>
    <w:rsid w:val="009B2375"/>
    <w:rsid w:val="009B2560"/>
    <w:rsid w:val="009B262A"/>
    <w:rsid w:val="009B29D5"/>
    <w:rsid w:val="009B2AF7"/>
    <w:rsid w:val="009B2B95"/>
    <w:rsid w:val="009B2DF8"/>
    <w:rsid w:val="009B2F04"/>
    <w:rsid w:val="009B35CB"/>
    <w:rsid w:val="009B397F"/>
    <w:rsid w:val="009B3F2E"/>
    <w:rsid w:val="009B4359"/>
    <w:rsid w:val="009B4425"/>
    <w:rsid w:val="009B445B"/>
    <w:rsid w:val="009B4521"/>
    <w:rsid w:val="009B4E4E"/>
    <w:rsid w:val="009B4EA0"/>
    <w:rsid w:val="009B5545"/>
    <w:rsid w:val="009B5DA8"/>
    <w:rsid w:val="009B5E49"/>
    <w:rsid w:val="009B5F5B"/>
    <w:rsid w:val="009B6DDA"/>
    <w:rsid w:val="009B72F9"/>
    <w:rsid w:val="009B77A7"/>
    <w:rsid w:val="009C034F"/>
    <w:rsid w:val="009C091F"/>
    <w:rsid w:val="009C095C"/>
    <w:rsid w:val="009C099F"/>
    <w:rsid w:val="009C0EB0"/>
    <w:rsid w:val="009C0EE1"/>
    <w:rsid w:val="009C0F68"/>
    <w:rsid w:val="009C0FD3"/>
    <w:rsid w:val="009C2553"/>
    <w:rsid w:val="009C263A"/>
    <w:rsid w:val="009C2700"/>
    <w:rsid w:val="009C2E2F"/>
    <w:rsid w:val="009C347A"/>
    <w:rsid w:val="009C34F0"/>
    <w:rsid w:val="009C3A01"/>
    <w:rsid w:val="009C3CF7"/>
    <w:rsid w:val="009C49B7"/>
    <w:rsid w:val="009C4A98"/>
    <w:rsid w:val="009C4C04"/>
    <w:rsid w:val="009C50E8"/>
    <w:rsid w:val="009C56C6"/>
    <w:rsid w:val="009C570A"/>
    <w:rsid w:val="009C59B3"/>
    <w:rsid w:val="009C5ACD"/>
    <w:rsid w:val="009C6612"/>
    <w:rsid w:val="009C6BFB"/>
    <w:rsid w:val="009C6C14"/>
    <w:rsid w:val="009C6C2F"/>
    <w:rsid w:val="009C6C89"/>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1D"/>
    <w:rsid w:val="009D256D"/>
    <w:rsid w:val="009D2650"/>
    <w:rsid w:val="009D2654"/>
    <w:rsid w:val="009D2E69"/>
    <w:rsid w:val="009D33E5"/>
    <w:rsid w:val="009D36FD"/>
    <w:rsid w:val="009D3A89"/>
    <w:rsid w:val="009D3E37"/>
    <w:rsid w:val="009D4136"/>
    <w:rsid w:val="009D446B"/>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1E33"/>
    <w:rsid w:val="009E20F7"/>
    <w:rsid w:val="009E22C7"/>
    <w:rsid w:val="009E234B"/>
    <w:rsid w:val="009E2CB3"/>
    <w:rsid w:val="009E32A9"/>
    <w:rsid w:val="009E34AE"/>
    <w:rsid w:val="009E3BB5"/>
    <w:rsid w:val="009E4743"/>
    <w:rsid w:val="009E49A5"/>
    <w:rsid w:val="009E49D8"/>
    <w:rsid w:val="009E4AD9"/>
    <w:rsid w:val="009E4BBC"/>
    <w:rsid w:val="009E4F10"/>
    <w:rsid w:val="009E5950"/>
    <w:rsid w:val="009E59CA"/>
    <w:rsid w:val="009E5A83"/>
    <w:rsid w:val="009E5B35"/>
    <w:rsid w:val="009E5B6E"/>
    <w:rsid w:val="009E60A7"/>
    <w:rsid w:val="009E63C4"/>
    <w:rsid w:val="009E660E"/>
    <w:rsid w:val="009E6677"/>
    <w:rsid w:val="009E6B5D"/>
    <w:rsid w:val="009E6FFB"/>
    <w:rsid w:val="009E76E6"/>
    <w:rsid w:val="009E7AF9"/>
    <w:rsid w:val="009E7BF5"/>
    <w:rsid w:val="009E7C4D"/>
    <w:rsid w:val="009E7C77"/>
    <w:rsid w:val="009E7CED"/>
    <w:rsid w:val="009F07B9"/>
    <w:rsid w:val="009F0B4B"/>
    <w:rsid w:val="009F0CD1"/>
    <w:rsid w:val="009F0F28"/>
    <w:rsid w:val="009F1082"/>
    <w:rsid w:val="009F1269"/>
    <w:rsid w:val="009F1DD3"/>
    <w:rsid w:val="009F2012"/>
    <w:rsid w:val="009F25A4"/>
    <w:rsid w:val="009F26FC"/>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409"/>
    <w:rsid w:val="009F66AC"/>
    <w:rsid w:val="009F6771"/>
    <w:rsid w:val="009F67D2"/>
    <w:rsid w:val="009F695B"/>
    <w:rsid w:val="009F6A2A"/>
    <w:rsid w:val="009F6C53"/>
    <w:rsid w:val="009F6E90"/>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71F"/>
    <w:rsid w:val="00A0193F"/>
    <w:rsid w:val="00A01F5F"/>
    <w:rsid w:val="00A01FE1"/>
    <w:rsid w:val="00A021E8"/>
    <w:rsid w:val="00A024BC"/>
    <w:rsid w:val="00A0286D"/>
    <w:rsid w:val="00A02B9D"/>
    <w:rsid w:val="00A02DA6"/>
    <w:rsid w:val="00A02E2F"/>
    <w:rsid w:val="00A02E5A"/>
    <w:rsid w:val="00A02FDB"/>
    <w:rsid w:val="00A034F5"/>
    <w:rsid w:val="00A0355E"/>
    <w:rsid w:val="00A03795"/>
    <w:rsid w:val="00A03B9C"/>
    <w:rsid w:val="00A03F50"/>
    <w:rsid w:val="00A0483E"/>
    <w:rsid w:val="00A048DF"/>
    <w:rsid w:val="00A04BB8"/>
    <w:rsid w:val="00A0513C"/>
    <w:rsid w:val="00A05EC8"/>
    <w:rsid w:val="00A0601C"/>
    <w:rsid w:val="00A061DC"/>
    <w:rsid w:val="00A063DE"/>
    <w:rsid w:val="00A06AFF"/>
    <w:rsid w:val="00A06E25"/>
    <w:rsid w:val="00A06E91"/>
    <w:rsid w:val="00A06F8B"/>
    <w:rsid w:val="00A07211"/>
    <w:rsid w:val="00A072BA"/>
    <w:rsid w:val="00A074C1"/>
    <w:rsid w:val="00A07630"/>
    <w:rsid w:val="00A0786D"/>
    <w:rsid w:val="00A07DA7"/>
    <w:rsid w:val="00A104C8"/>
    <w:rsid w:val="00A10BE5"/>
    <w:rsid w:val="00A10D86"/>
    <w:rsid w:val="00A111D2"/>
    <w:rsid w:val="00A112A3"/>
    <w:rsid w:val="00A12004"/>
    <w:rsid w:val="00A120BE"/>
    <w:rsid w:val="00A121E0"/>
    <w:rsid w:val="00A1224B"/>
    <w:rsid w:val="00A12AFC"/>
    <w:rsid w:val="00A12BA7"/>
    <w:rsid w:val="00A12E50"/>
    <w:rsid w:val="00A12F77"/>
    <w:rsid w:val="00A130C8"/>
    <w:rsid w:val="00A13188"/>
    <w:rsid w:val="00A13280"/>
    <w:rsid w:val="00A13301"/>
    <w:rsid w:val="00A13517"/>
    <w:rsid w:val="00A13AFB"/>
    <w:rsid w:val="00A14045"/>
    <w:rsid w:val="00A14415"/>
    <w:rsid w:val="00A14CED"/>
    <w:rsid w:val="00A15332"/>
    <w:rsid w:val="00A154EE"/>
    <w:rsid w:val="00A1560D"/>
    <w:rsid w:val="00A15AEA"/>
    <w:rsid w:val="00A15BEC"/>
    <w:rsid w:val="00A16189"/>
    <w:rsid w:val="00A161DD"/>
    <w:rsid w:val="00A162FA"/>
    <w:rsid w:val="00A16A8E"/>
    <w:rsid w:val="00A16BDC"/>
    <w:rsid w:val="00A17525"/>
    <w:rsid w:val="00A1783B"/>
    <w:rsid w:val="00A17D08"/>
    <w:rsid w:val="00A20103"/>
    <w:rsid w:val="00A203FB"/>
    <w:rsid w:val="00A20509"/>
    <w:rsid w:val="00A20B0F"/>
    <w:rsid w:val="00A211B5"/>
    <w:rsid w:val="00A219EB"/>
    <w:rsid w:val="00A21F1D"/>
    <w:rsid w:val="00A22046"/>
    <w:rsid w:val="00A2207D"/>
    <w:rsid w:val="00A2225E"/>
    <w:rsid w:val="00A2239F"/>
    <w:rsid w:val="00A2268D"/>
    <w:rsid w:val="00A228FC"/>
    <w:rsid w:val="00A233B9"/>
    <w:rsid w:val="00A23588"/>
    <w:rsid w:val="00A23967"/>
    <w:rsid w:val="00A23AD6"/>
    <w:rsid w:val="00A23DB2"/>
    <w:rsid w:val="00A2466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529"/>
    <w:rsid w:val="00A349DA"/>
    <w:rsid w:val="00A34B70"/>
    <w:rsid w:val="00A34CB5"/>
    <w:rsid w:val="00A352D5"/>
    <w:rsid w:val="00A3542A"/>
    <w:rsid w:val="00A355EB"/>
    <w:rsid w:val="00A35C6F"/>
    <w:rsid w:val="00A35CA2"/>
    <w:rsid w:val="00A360C9"/>
    <w:rsid w:val="00A36A93"/>
    <w:rsid w:val="00A37332"/>
    <w:rsid w:val="00A3769E"/>
    <w:rsid w:val="00A378A7"/>
    <w:rsid w:val="00A37940"/>
    <w:rsid w:val="00A37A53"/>
    <w:rsid w:val="00A37CDC"/>
    <w:rsid w:val="00A4029D"/>
    <w:rsid w:val="00A402E6"/>
    <w:rsid w:val="00A4039D"/>
    <w:rsid w:val="00A408C5"/>
    <w:rsid w:val="00A40BAB"/>
    <w:rsid w:val="00A40F41"/>
    <w:rsid w:val="00A40FBF"/>
    <w:rsid w:val="00A40FE9"/>
    <w:rsid w:val="00A41109"/>
    <w:rsid w:val="00A41248"/>
    <w:rsid w:val="00A416F8"/>
    <w:rsid w:val="00A41F28"/>
    <w:rsid w:val="00A42114"/>
    <w:rsid w:val="00A42C3D"/>
    <w:rsid w:val="00A4357A"/>
    <w:rsid w:val="00A43821"/>
    <w:rsid w:val="00A43A8F"/>
    <w:rsid w:val="00A43AD8"/>
    <w:rsid w:val="00A43D46"/>
    <w:rsid w:val="00A44321"/>
    <w:rsid w:val="00A4474D"/>
    <w:rsid w:val="00A448BE"/>
    <w:rsid w:val="00A44F4E"/>
    <w:rsid w:val="00A44FAE"/>
    <w:rsid w:val="00A450B9"/>
    <w:rsid w:val="00A455BA"/>
    <w:rsid w:val="00A456C6"/>
    <w:rsid w:val="00A457F2"/>
    <w:rsid w:val="00A45C19"/>
    <w:rsid w:val="00A45D27"/>
    <w:rsid w:val="00A462CB"/>
    <w:rsid w:val="00A46461"/>
    <w:rsid w:val="00A466C2"/>
    <w:rsid w:val="00A4673F"/>
    <w:rsid w:val="00A4681B"/>
    <w:rsid w:val="00A46947"/>
    <w:rsid w:val="00A46B7F"/>
    <w:rsid w:val="00A46C86"/>
    <w:rsid w:val="00A470D1"/>
    <w:rsid w:val="00A47555"/>
    <w:rsid w:val="00A47CC4"/>
    <w:rsid w:val="00A47CEC"/>
    <w:rsid w:val="00A47DA4"/>
    <w:rsid w:val="00A47E70"/>
    <w:rsid w:val="00A5047F"/>
    <w:rsid w:val="00A50A99"/>
    <w:rsid w:val="00A51699"/>
    <w:rsid w:val="00A51DB5"/>
    <w:rsid w:val="00A51F1F"/>
    <w:rsid w:val="00A52186"/>
    <w:rsid w:val="00A522A7"/>
    <w:rsid w:val="00A526E2"/>
    <w:rsid w:val="00A52C2A"/>
    <w:rsid w:val="00A52F5E"/>
    <w:rsid w:val="00A5337F"/>
    <w:rsid w:val="00A533BD"/>
    <w:rsid w:val="00A537A4"/>
    <w:rsid w:val="00A537AD"/>
    <w:rsid w:val="00A538A7"/>
    <w:rsid w:val="00A53AB7"/>
    <w:rsid w:val="00A53B4E"/>
    <w:rsid w:val="00A53BFA"/>
    <w:rsid w:val="00A5442F"/>
    <w:rsid w:val="00A5446B"/>
    <w:rsid w:val="00A54694"/>
    <w:rsid w:val="00A5469D"/>
    <w:rsid w:val="00A548CA"/>
    <w:rsid w:val="00A54D8A"/>
    <w:rsid w:val="00A54E95"/>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149D"/>
    <w:rsid w:val="00A614F5"/>
    <w:rsid w:val="00A61E31"/>
    <w:rsid w:val="00A61F34"/>
    <w:rsid w:val="00A62154"/>
    <w:rsid w:val="00A62A80"/>
    <w:rsid w:val="00A63258"/>
    <w:rsid w:val="00A6325D"/>
    <w:rsid w:val="00A63A7A"/>
    <w:rsid w:val="00A63AB4"/>
    <w:rsid w:val="00A63E76"/>
    <w:rsid w:val="00A63F3B"/>
    <w:rsid w:val="00A64BBB"/>
    <w:rsid w:val="00A64CEE"/>
    <w:rsid w:val="00A64E3D"/>
    <w:rsid w:val="00A64F8E"/>
    <w:rsid w:val="00A651D3"/>
    <w:rsid w:val="00A654CF"/>
    <w:rsid w:val="00A65681"/>
    <w:rsid w:val="00A65AF5"/>
    <w:rsid w:val="00A65B59"/>
    <w:rsid w:val="00A660CE"/>
    <w:rsid w:val="00A668F9"/>
    <w:rsid w:val="00A66B44"/>
    <w:rsid w:val="00A66D47"/>
    <w:rsid w:val="00A66F3A"/>
    <w:rsid w:val="00A672F7"/>
    <w:rsid w:val="00A674BD"/>
    <w:rsid w:val="00A676AC"/>
    <w:rsid w:val="00A67960"/>
    <w:rsid w:val="00A7022C"/>
    <w:rsid w:val="00A70954"/>
    <w:rsid w:val="00A70A59"/>
    <w:rsid w:val="00A71015"/>
    <w:rsid w:val="00A71248"/>
    <w:rsid w:val="00A71708"/>
    <w:rsid w:val="00A718D6"/>
    <w:rsid w:val="00A71E96"/>
    <w:rsid w:val="00A7243B"/>
    <w:rsid w:val="00A7252D"/>
    <w:rsid w:val="00A728F6"/>
    <w:rsid w:val="00A72ADB"/>
    <w:rsid w:val="00A72E63"/>
    <w:rsid w:val="00A730A2"/>
    <w:rsid w:val="00A73B6C"/>
    <w:rsid w:val="00A73D48"/>
    <w:rsid w:val="00A73FD8"/>
    <w:rsid w:val="00A747B9"/>
    <w:rsid w:val="00A75482"/>
    <w:rsid w:val="00A755C2"/>
    <w:rsid w:val="00A75B9D"/>
    <w:rsid w:val="00A76342"/>
    <w:rsid w:val="00A76AC9"/>
    <w:rsid w:val="00A76CC3"/>
    <w:rsid w:val="00A76DBA"/>
    <w:rsid w:val="00A77992"/>
    <w:rsid w:val="00A77C98"/>
    <w:rsid w:val="00A8007D"/>
    <w:rsid w:val="00A800AE"/>
    <w:rsid w:val="00A802AE"/>
    <w:rsid w:val="00A8048C"/>
    <w:rsid w:val="00A80667"/>
    <w:rsid w:val="00A809EF"/>
    <w:rsid w:val="00A80A35"/>
    <w:rsid w:val="00A80A5D"/>
    <w:rsid w:val="00A80C81"/>
    <w:rsid w:val="00A81313"/>
    <w:rsid w:val="00A81A0E"/>
    <w:rsid w:val="00A81C2D"/>
    <w:rsid w:val="00A81CB7"/>
    <w:rsid w:val="00A81D88"/>
    <w:rsid w:val="00A82088"/>
    <w:rsid w:val="00A8262F"/>
    <w:rsid w:val="00A82A8A"/>
    <w:rsid w:val="00A82EDF"/>
    <w:rsid w:val="00A832F8"/>
    <w:rsid w:val="00A833F4"/>
    <w:rsid w:val="00A83702"/>
    <w:rsid w:val="00A837D8"/>
    <w:rsid w:val="00A837F4"/>
    <w:rsid w:val="00A83B67"/>
    <w:rsid w:val="00A83E70"/>
    <w:rsid w:val="00A844D1"/>
    <w:rsid w:val="00A8457D"/>
    <w:rsid w:val="00A85312"/>
    <w:rsid w:val="00A85CBA"/>
    <w:rsid w:val="00A85CBC"/>
    <w:rsid w:val="00A85DAB"/>
    <w:rsid w:val="00A8659C"/>
    <w:rsid w:val="00A8662B"/>
    <w:rsid w:val="00A86796"/>
    <w:rsid w:val="00A8683F"/>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2D38"/>
    <w:rsid w:val="00A93190"/>
    <w:rsid w:val="00A93828"/>
    <w:rsid w:val="00A93D61"/>
    <w:rsid w:val="00A941E0"/>
    <w:rsid w:val="00A94AF1"/>
    <w:rsid w:val="00A94EEB"/>
    <w:rsid w:val="00A94FD3"/>
    <w:rsid w:val="00A95C4F"/>
    <w:rsid w:val="00A95D03"/>
    <w:rsid w:val="00A96204"/>
    <w:rsid w:val="00A96742"/>
    <w:rsid w:val="00A96B20"/>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7B7"/>
    <w:rsid w:val="00AA294C"/>
    <w:rsid w:val="00AA2B7D"/>
    <w:rsid w:val="00AA2F81"/>
    <w:rsid w:val="00AA338D"/>
    <w:rsid w:val="00AA35A3"/>
    <w:rsid w:val="00AA3B17"/>
    <w:rsid w:val="00AA3BE0"/>
    <w:rsid w:val="00AA3F2B"/>
    <w:rsid w:val="00AA43E0"/>
    <w:rsid w:val="00AA4636"/>
    <w:rsid w:val="00AA4B26"/>
    <w:rsid w:val="00AA4C43"/>
    <w:rsid w:val="00AA509C"/>
    <w:rsid w:val="00AA51C5"/>
    <w:rsid w:val="00AA522F"/>
    <w:rsid w:val="00AA53AD"/>
    <w:rsid w:val="00AA58BE"/>
    <w:rsid w:val="00AA5ECA"/>
    <w:rsid w:val="00AA610D"/>
    <w:rsid w:val="00AA61EC"/>
    <w:rsid w:val="00AA6238"/>
    <w:rsid w:val="00AA62F3"/>
    <w:rsid w:val="00AA6EE5"/>
    <w:rsid w:val="00AA7267"/>
    <w:rsid w:val="00AA7522"/>
    <w:rsid w:val="00AA7C99"/>
    <w:rsid w:val="00AA7CD9"/>
    <w:rsid w:val="00AB0356"/>
    <w:rsid w:val="00AB06C9"/>
    <w:rsid w:val="00AB0850"/>
    <w:rsid w:val="00AB0999"/>
    <w:rsid w:val="00AB09B4"/>
    <w:rsid w:val="00AB0B0B"/>
    <w:rsid w:val="00AB116C"/>
    <w:rsid w:val="00AB15A9"/>
    <w:rsid w:val="00AB1B35"/>
    <w:rsid w:val="00AB1E46"/>
    <w:rsid w:val="00AB1EC5"/>
    <w:rsid w:val="00AB201F"/>
    <w:rsid w:val="00AB247D"/>
    <w:rsid w:val="00AB2584"/>
    <w:rsid w:val="00AB2A01"/>
    <w:rsid w:val="00AB2E13"/>
    <w:rsid w:val="00AB3151"/>
    <w:rsid w:val="00AB3783"/>
    <w:rsid w:val="00AB3913"/>
    <w:rsid w:val="00AB41A8"/>
    <w:rsid w:val="00AB4251"/>
    <w:rsid w:val="00AB4362"/>
    <w:rsid w:val="00AB48A0"/>
    <w:rsid w:val="00AB4BC9"/>
    <w:rsid w:val="00AB4DE6"/>
    <w:rsid w:val="00AB4E67"/>
    <w:rsid w:val="00AB4FAD"/>
    <w:rsid w:val="00AB5A2B"/>
    <w:rsid w:val="00AB5C39"/>
    <w:rsid w:val="00AB5ECE"/>
    <w:rsid w:val="00AB5F3D"/>
    <w:rsid w:val="00AB6037"/>
    <w:rsid w:val="00AB63DE"/>
    <w:rsid w:val="00AB66A8"/>
    <w:rsid w:val="00AB68B7"/>
    <w:rsid w:val="00AB6A33"/>
    <w:rsid w:val="00AB6B75"/>
    <w:rsid w:val="00AB6C3D"/>
    <w:rsid w:val="00AB72BF"/>
    <w:rsid w:val="00AB7451"/>
    <w:rsid w:val="00AB762A"/>
    <w:rsid w:val="00AB7884"/>
    <w:rsid w:val="00AB78C2"/>
    <w:rsid w:val="00AC0735"/>
    <w:rsid w:val="00AC0AB9"/>
    <w:rsid w:val="00AC0F76"/>
    <w:rsid w:val="00AC1170"/>
    <w:rsid w:val="00AC12C9"/>
    <w:rsid w:val="00AC1513"/>
    <w:rsid w:val="00AC181B"/>
    <w:rsid w:val="00AC197B"/>
    <w:rsid w:val="00AC1E63"/>
    <w:rsid w:val="00AC20DB"/>
    <w:rsid w:val="00AC2246"/>
    <w:rsid w:val="00AC2A36"/>
    <w:rsid w:val="00AC2BD9"/>
    <w:rsid w:val="00AC2D9F"/>
    <w:rsid w:val="00AC2DCF"/>
    <w:rsid w:val="00AC3010"/>
    <w:rsid w:val="00AC43BC"/>
    <w:rsid w:val="00AC441F"/>
    <w:rsid w:val="00AC45C1"/>
    <w:rsid w:val="00AC4645"/>
    <w:rsid w:val="00AC4A40"/>
    <w:rsid w:val="00AC4C4A"/>
    <w:rsid w:val="00AC530D"/>
    <w:rsid w:val="00AC5656"/>
    <w:rsid w:val="00AC5D5A"/>
    <w:rsid w:val="00AC5DD4"/>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3CBF"/>
    <w:rsid w:val="00AD50F7"/>
    <w:rsid w:val="00AD52A2"/>
    <w:rsid w:val="00AD569F"/>
    <w:rsid w:val="00AD5A0B"/>
    <w:rsid w:val="00AD5DE4"/>
    <w:rsid w:val="00AD5EA0"/>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477"/>
    <w:rsid w:val="00AE37CD"/>
    <w:rsid w:val="00AE422B"/>
    <w:rsid w:val="00AE472C"/>
    <w:rsid w:val="00AE51B7"/>
    <w:rsid w:val="00AE51F6"/>
    <w:rsid w:val="00AE52AF"/>
    <w:rsid w:val="00AE52F8"/>
    <w:rsid w:val="00AE587F"/>
    <w:rsid w:val="00AE589B"/>
    <w:rsid w:val="00AE5A5D"/>
    <w:rsid w:val="00AE6186"/>
    <w:rsid w:val="00AE61C7"/>
    <w:rsid w:val="00AE68D6"/>
    <w:rsid w:val="00AE6C24"/>
    <w:rsid w:val="00AE7361"/>
    <w:rsid w:val="00AE7499"/>
    <w:rsid w:val="00AE77D6"/>
    <w:rsid w:val="00AE7B35"/>
    <w:rsid w:val="00AE7CD8"/>
    <w:rsid w:val="00AE7CE7"/>
    <w:rsid w:val="00AE7D52"/>
    <w:rsid w:val="00AF0014"/>
    <w:rsid w:val="00AF00B7"/>
    <w:rsid w:val="00AF0122"/>
    <w:rsid w:val="00AF0182"/>
    <w:rsid w:val="00AF085B"/>
    <w:rsid w:val="00AF0A3A"/>
    <w:rsid w:val="00AF0E1B"/>
    <w:rsid w:val="00AF0E5F"/>
    <w:rsid w:val="00AF13B8"/>
    <w:rsid w:val="00AF1458"/>
    <w:rsid w:val="00AF15AC"/>
    <w:rsid w:val="00AF1A08"/>
    <w:rsid w:val="00AF2021"/>
    <w:rsid w:val="00AF2DF8"/>
    <w:rsid w:val="00AF38A4"/>
    <w:rsid w:val="00AF3A01"/>
    <w:rsid w:val="00AF3EE9"/>
    <w:rsid w:val="00AF4229"/>
    <w:rsid w:val="00AF428F"/>
    <w:rsid w:val="00AF4312"/>
    <w:rsid w:val="00AF4385"/>
    <w:rsid w:val="00AF4518"/>
    <w:rsid w:val="00AF476A"/>
    <w:rsid w:val="00AF4894"/>
    <w:rsid w:val="00AF4B3B"/>
    <w:rsid w:val="00AF5D47"/>
    <w:rsid w:val="00AF6266"/>
    <w:rsid w:val="00AF64CD"/>
    <w:rsid w:val="00AF7010"/>
    <w:rsid w:val="00AF760E"/>
    <w:rsid w:val="00AF786D"/>
    <w:rsid w:val="00B003A8"/>
    <w:rsid w:val="00B0070B"/>
    <w:rsid w:val="00B011F2"/>
    <w:rsid w:val="00B01309"/>
    <w:rsid w:val="00B018CF"/>
    <w:rsid w:val="00B01995"/>
    <w:rsid w:val="00B01A89"/>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76D"/>
    <w:rsid w:val="00B068A1"/>
    <w:rsid w:val="00B06A69"/>
    <w:rsid w:val="00B06D42"/>
    <w:rsid w:val="00B07091"/>
    <w:rsid w:val="00B071E2"/>
    <w:rsid w:val="00B07272"/>
    <w:rsid w:val="00B07832"/>
    <w:rsid w:val="00B07E49"/>
    <w:rsid w:val="00B07F74"/>
    <w:rsid w:val="00B10610"/>
    <w:rsid w:val="00B106FD"/>
    <w:rsid w:val="00B110C7"/>
    <w:rsid w:val="00B110CA"/>
    <w:rsid w:val="00B110CE"/>
    <w:rsid w:val="00B11CC7"/>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B49"/>
    <w:rsid w:val="00B16C66"/>
    <w:rsid w:val="00B16CE2"/>
    <w:rsid w:val="00B17411"/>
    <w:rsid w:val="00B1779D"/>
    <w:rsid w:val="00B17889"/>
    <w:rsid w:val="00B17A0E"/>
    <w:rsid w:val="00B17DED"/>
    <w:rsid w:val="00B17E09"/>
    <w:rsid w:val="00B17EBF"/>
    <w:rsid w:val="00B17FC9"/>
    <w:rsid w:val="00B2053A"/>
    <w:rsid w:val="00B20A75"/>
    <w:rsid w:val="00B20BFE"/>
    <w:rsid w:val="00B21043"/>
    <w:rsid w:val="00B2151D"/>
    <w:rsid w:val="00B21E78"/>
    <w:rsid w:val="00B22394"/>
    <w:rsid w:val="00B22474"/>
    <w:rsid w:val="00B22665"/>
    <w:rsid w:val="00B226A9"/>
    <w:rsid w:val="00B22C4C"/>
    <w:rsid w:val="00B22F37"/>
    <w:rsid w:val="00B23642"/>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E4"/>
    <w:rsid w:val="00B27E21"/>
    <w:rsid w:val="00B27FA1"/>
    <w:rsid w:val="00B30150"/>
    <w:rsid w:val="00B30305"/>
    <w:rsid w:val="00B31A6A"/>
    <w:rsid w:val="00B32912"/>
    <w:rsid w:val="00B32C28"/>
    <w:rsid w:val="00B3301A"/>
    <w:rsid w:val="00B3310D"/>
    <w:rsid w:val="00B3372F"/>
    <w:rsid w:val="00B33C1C"/>
    <w:rsid w:val="00B33E76"/>
    <w:rsid w:val="00B33E8C"/>
    <w:rsid w:val="00B33EC9"/>
    <w:rsid w:val="00B3424C"/>
    <w:rsid w:val="00B3470C"/>
    <w:rsid w:val="00B34A43"/>
    <w:rsid w:val="00B34A6C"/>
    <w:rsid w:val="00B34B50"/>
    <w:rsid w:val="00B34D68"/>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027"/>
    <w:rsid w:val="00B4173C"/>
    <w:rsid w:val="00B4180A"/>
    <w:rsid w:val="00B41E37"/>
    <w:rsid w:val="00B41F5F"/>
    <w:rsid w:val="00B42446"/>
    <w:rsid w:val="00B42594"/>
    <w:rsid w:val="00B434EA"/>
    <w:rsid w:val="00B43705"/>
    <w:rsid w:val="00B43947"/>
    <w:rsid w:val="00B43B32"/>
    <w:rsid w:val="00B44112"/>
    <w:rsid w:val="00B44469"/>
    <w:rsid w:val="00B4479C"/>
    <w:rsid w:val="00B447E9"/>
    <w:rsid w:val="00B452B6"/>
    <w:rsid w:val="00B4588E"/>
    <w:rsid w:val="00B45D24"/>
    <w:rsid w:val="00B461E4"/>
    <w:rsid w:val="00B46599"/>
    <w:rsid w:val="00B46AEC"/>
    <w:rsid w:val="00B46B6D"/>
    <w:rsid w:val="00B46CCB"/>
    <w:rsid w:val="00B47066"/>
    <w:rsid w:val="00B470D4"/>
    <w:rsid w:val="00B47764"/>
    <w:rsid w:val="00B479B4"/>
    <w:rsid w:val="00B47C82"/>
    <w:rsid w:val="00B5011A"/>
    <w:rsid w:val="00B50545"/>
    <w:rsid w:val="00B50723"/>
    <w:rsid w:val="00B50EAD"/>
    <w:rsid w:val="00B50FEF"/>
    <w:rsid w:val="00B51B08"/>
    <w:rsid w:val="00B51C36"/>
    <w:rsid w:val="00B51F1C"/>
    <w:rsid w:val="00B520D2"/>
    <w:rsid w:val="00B52136"/>
    <w:rsid w:val="00B522BB"/>
    <w:rsid w:val="00B52330"/>
    <w:rsid w:val="00B5262A"/>
    <w:rsid w:val="00B52873"/>
    <w:rsid w:val="00B53422"/>
    <w:rsid w:val="00B53524"/>
    <w:rsid w:val="00B53C3F"/>
    <w:rsid w:val="00B53D6C"/>
    <w:rsid w:val="00B53D73"/>
    <w:rsid w:val="00B550B1"/>
    <w:rsid w:val="00B551D1"/>
    <w:rsid w:val="00B553D0"/>
    <w:rsid w:val="00B554BE"/>
    <w:rsid w:val="00B555E0"/>
    <w:rsid w:val="00B55643"/>
    <w:rsid w:val="00B55EAA"/>
    <w:rsid w:val="00B560FF"/>
    <w:rsid w:val="00B563BD"/>
    <w:rsid w:val="00B56ABC"/>
    <w:rsid w:val="00B56B5E"/>
    <w:rsid w:val="00B56E5C"/>
    <w:rsid w:val="00B56E65"/>
    <w:rsid w:val="00B56EB4"/>
    <w:rsid w:val="00B56F59"/>
    <w:rsid w:val="00B573A0"/>
    <w:rsid w:val="00B57AA2"/>
    <w:rsid w:val="00B600BC"/>
    <w:rsid w:val="00B6021B"/>
    <w:rsid w:val="00B608BA"/>
    <w:rsid w:val="00B60C8B"/>
    <w:rsid w:val="00B610F7"/>
    <w:rsid w:val="00B620C2"/>
    <w:rsid w:val="00B62184"/>
    <w:rsid w:val="00B62816"/>
    <w:rsid w:val="00B62B83"/>
    <w:rsid w:val="00B637B1"/>
    <w:rsid w:val="00B63CB9"/>
    <w:rsid w:val="00B63FCB"/>
    <w:rsid w:val="00B64045"/>
    <w:rsid w:val="00B64049"/>
    <w:rsid w:val="00B646DE"/>
    <w:rsid w:val="00B64B08"/>
    <w:rsid w:val="00B64DB2"/>
    <w:rsid w:val="00B65CEA"/>
    <w:rsid w:val="00B65E71"/>
    <w:rsid w:val="00B660B7"/>
    <w:rsid w:val="00B66344"/>
    <w:rsid w:val="00B664CD"/>
    <w:rsid w:val="00B666FC"/>
    <w:rsid w:val="00B66841"/>
    <w:rsid w:val="00B66CD3"/>
    <w:rsid w:val="00B66E98"/>
    <w:rsid w:val="00B6731A"/>
    <w:rsid w:val="00B673CC"/>
    <w:rsid w:val="00B67B05"/>
    <w:rsid w:val="00B67EC5"/>
    <w:rsid w:val="00B70044"/>
    <w:rsid w:val="00B70AC2"/>
    <w:rsid w:val="00B70F1B"/>
    <w:rsid w:val="00B70F1E"/>
    <w:rsid w:val="00B70F3C"/>
    <w:rsid w:val="00B71028"/>
    <w:rsid w:val="00B71053"/>
    <w:rsid w:val="00B71676"/>
    <w:rsid w:val="00B71886"/>
    <w:rsid w:val="00B718A2"/>
    <w:rsid w:val="00B718CD"/>
    <w:rsid w:val="00B71B74"/>
    <w:rsid w:val="00B71CA5"/>
    <w:rsid w:val="00B72018"/>
    <w:rsid w:val="00B73441"/>
    <w:rsid w:val="00B73569"/>
    <w:rsid w:val="00B73B5E"/>
    <w:rsid w:val="00B73CCD"/>
    <w:rsid w:val="00B73EF3"/>
    <w:rsid w:val="00B73FBC"/>
    <w:rsid w:val="00B74498"/>
    <w:rsid w:val="00B749FB"/>
    <w:rsid w:val="00B74C7D"/>
    <w:rsid w:val="00B75021"/>
    <w:rsid w:val="00B757D0"/>
    <w:rsid w:val="00B75C67"/>
    <w:rsid w:val="00B75D5B"/>
    <w:rsid w:val="00B75EA8"/>
    <w:rsid w:val="00B76146"/>
    <w:rsid w:val="00B7632D"/>
    <w:rsid w:val="00B76F78"/>
    <w:rsid w:val="00B770AD"/>
    <w:rsid w:val="00B770CB"/>
    <w:rsid w:val="00B7731F"/>
    <w:rsid w:val="00B7736D"/>
    <w:rsid w:val="00B7771B"/>
    <w:rsid w:val="00B77AED"/>
    <w:rsid w:val="00B77B41"/>
    <w:rsid w:val="00B808FF"/>
    <w:rsid w:val="00B80AD4"/>
    <w:rsid w:val="00B80D28"/>
    <w:rsid w:val="00B8107E"/>
    <w:rsid w:val="00B810A6"/>
    <w:rsid w:val="00B8120C"/>
    <w:rsid w:val="00B813D5"/>
    <w:rsid w:val="00B81972"/>
    <w:rsid w:val="00B81A48"/>
    <w:rsid w:val="00B81AE5"/>
    <w:rsid w:val="00B8215A"/>
    <w:rsid w:val="00B823A6"/>
    <w:rsid w:val="00B828FF"/>
    <w:rsid w:val="00B829D8"/>
    <w:rsid w:val="00B8384C"/>
    <w:rsid w:val="00B83C36"/>
    <w:rsid w:val="00B83FA3"/>
    <w:rsid w:val="00B84071"/>
    <w:rsid w:val="00B8417E"/>
    <w:rsid w:val="00B8470B"/>
    <w:rsid w:val="00B84884"/>
    <w:rsid w:val="00B84998"/>
    <w:rsid w:val="00B84BAA"/>
    <w:rsid w:val="00B84D5C"/>
    <w:rsid w:val="00B8512D"/>
    <w:rsid w:val="00B85524"/>
    <w:rsid w:val="00B85626"/>
    <w:rsid w:val="00B86C38"/>
    <w:rsid w:val="00B87038"/>
    <w:rsid w:val="00B870D2"/>
    <w:rsid w:val="00B874A8"/>
    <w:rsid w:val="00B87811"/>
    <w:rsid w:val="00B87C60"/>
    <w:rsid w:val="00B902A3"/>
    <w:rsid w:val="00B9054B"/>
    <w:rsid w:val="00B905FA"/>
    <w:rsid w:val="00B90807"/>
    <w:rsid w:val="00B911BF"/>
    <w:rsid w:val="00B91699"/>
    <w:rsid w:val="00B9176E"/>
    <w:rsid w:val="00B917E4"/>
    <w:rsid w:val="00B9182A"/>
    <w:rsid w:val="00B91BE9"/>
    <w:rsid w:val="00B9203A"/>
    <w:rsid w:val="00B9208F"/>
    <w:rsid w:val="00B92160"/>
    <w:rsid w:val="00B9232A"/>
    <w:rsid w:val="00B92356"/>
    <w:rsid w:val="00B9254D"/>
    <w:rsid w:val="00B92BB7"/>
    <w:rsid w:val="00B92D04"/>
    <w:rsid w:val="00B92E56"/>
    <w:rsid w:val="00B930FB"/>
    <w:rsid w:val="00B931D7"/>
    <w:rsid w:val="00B93523"/>
    <w:rsid w:val="00B935C5"/>
    <w:rsid w:val="00B93A9F"/>
    <w:rsid w:val="00B93E21"/>
    <w:rsid w:val="00B940B4"/>
    <w:rsid w:val="00B9426B"/>
    <w:rsid w:val="00B95780"/>
    <w:rsid w:val="00B95D5F"/>
    <w:rsid w:val="00B95E34"/>
    <w:rsid w:val="00B95E55"/>
    <w:rsid w:val="00B95FC3"/>
    <w:rsid w:val="00B961E4"/>
    <w:rsid w:val="00B962AC"/>
    <w:rsid w:val="00B96549"/>
    <w:rsid w:val="00B9676A"/>
    <w:rsid w:val="00B967E9"/>
    <w:rsid w:val="00B96E57"/>
    <w:rsid w:val="00B97215"/>
    <w:rsid w:val="00B97249"/>
    <w:rsid w:val="00B97399"/>
    <w:rsid w:val="00B974C9"/>
    <w:rsid w:val="00B9795E"/>
    <w:rsid w:val="00BA03E6"/>
    <w:rsid w:val="00BA0843"/>
    <w:rsid w:val="00BA0994"/>
    <w:rsid w:val="00BA16C6"/>
    <w:rsid w:val="00BA1FD1"/>
    <w:rsid w:val="00BA202C"/>
    <w:rsid w:val="00BA21B4"/>
    <w:rsid w:val="00BA303C"/>
    <w:rsid w:val="00BA39A9"/>
    <w:rsid w:val="00BA3A5D"/>
    <w:rsid w:val="00BA3FCA"/>
    <w:rsid w:val="00BA4C72"/>
    <w:rsid w:val="00BA4F3F"/>
    <w:rsid w:val="00BA5129"/>
    <w:rsid w:val="00BA5719"/>
    <w:rsid w:val="00BA58BF"/>
    <w:rsid w:val="00BA5A77"/>
    <w:rsid w:val="00BA5BB9"/>
    <w:rsid w:val="00BA5C36"/>
    <w:rsid w:val="00BA5E57"/>
    <w:rsid w:val="00BA5F67"/>
    <w:rsid w:val="00BA7047"/>
    <w:rsid w:val="00BA710C"/>
    <w:rsid w:val="00BA7146"/>
    <w:rsid w:val="00BA78EC"/>
    <w:rsid w:val="00BA7C89"/>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CE"/>
    <w:rsid w:val="00BB65D8"/>
    <w:rsid w:val="00BB6726"/>
    <w:rsid w:val="00BB67BA"/>
    <w:rsid w:val="00BB68FB"/>
    <w:rsid w:val="00BB6920"/>
    <w:rsid w:val="00BB750C"/>
    <w:rsid w:val="00BB760E"/>
    <w:rsid w:val="00BB7E39"/>
    <w:rsid w:val="00BB7F5D"/>
    <w:rsid w:val="00BB7FBC"/>
    <w:rsid w:val="00BC0368"/>
    <w:rsid w:val="00BC0399"/>
    <w:rsid w:val="00BC03D1"/>
    <w:rsid w:val="00BC0FD6"/>
    <w:rsid w:val="00BC13F3"/>
    <w:rsid w:val="00BC1516"/>
    <w:rsid w:val="00BC1882"/>
    <w:rsid w:val="00BC195D"/>
    <w:rsid w:val="00BC1ABE"/>
    <w:rsid w:val="00BC1C78"/>
    <w:rsid w:val="00BC2177"/>
    <w:rsid w:val="00BC22B0"/>
    <w:rsid w:val="00BC253B"/>
    <w:rsid w:val="00BC266D"/>
    <w:rsid w:val="00BC2969"/>
    <w:rsid w:val="00BC2A31"/>
    <w:rsid w:val="00BC368A"/>
    <w:rsid w:val="00BC3CAC"/>
    <w:rsid w:val="00BC3FE3"/>
    <w:rsid w:val="00BC45EF"/>
    <w:rsid w:val="00BC4EEF"/>
    <w:rsid w:val="00BC523C"/>
    <w:rsid w:val="00BC567A"/>
    <w:rsid w:val="00BC5ACF"/>
    <w:rsid w:val="00BC6A3C"/>
    <w:rsid w:val="00BC6C6C"/>
    <w:rsid w:val="00BC6DD7"/>
    <w:rsid w:val="00BC7094"/>
    <w:rsid w:val="00BC73A9"/>
    <w:rsid w:val="00BC7B54"/>
    <w:rsid w:val="00BC7BA7"/>
    <w:rsid w:val="00BC7DD5"/>
    <w:rsid w:val="00BC7E72"/>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91D"/>
    <w:rsid w:val="00BE299C"/>
    <w:rsid w:val="00BE2A6D"/>
    <w:rsid w:val="00BE318E"/>
    <w:rsid w:val="00BE31DF"/>
    <w:rsid w:val="00BE36C2"/>
    <w:rsid w:val="00BE3C6B"/>
    <w:rsid w:val="00BE3E27"/>
    <w:rsid w:val="00BE450A"/>
    <w:rsid w:val="00BE45EA"/>
    <w:rsid w:val="00BE48BD"/>
    <w:rsid w:val="00BE491E"/>
    <w:rsid w:val="00BE55C7"/>
    <w:rsid w:val="00BE5A50"/>
    <w:rsid w:val="00BE5F8B"/>
    <w:rsid w:val="00BE6427"/>
    <w:rsid w:val="00BE6625"/>
    <w:rsid w:val="00BE676B"/>
    <w:rsid w:val="00BE678B"/>
    <w:rsid w:val="00BE6D2F"/>
    <w:rsid w:val="00BE6D71"/>
    <w:rsid w:val="00BE6FCB"/>
    <w:rsid w:val="00BE7102"/>
    <w:rsid w:val="00BE7566"/>
    <w:rsid w:val="00BE7ECB"/>
    <w:rsid w:val="00BF0151"/>
    <w:rsid w:val="00BF0626"/>
    <w:rsid w:val="00BF0914"/>
    <w:rsid w:val="00BF0D11"/>
    <w:rsid w:val="00BF0D7A"/>
    <w:rsid w:val="00BF0EF7"/>
    <w:rsid w:val="00BF0FC1"/>
    <w:rsid w:val="00BF190E"/>
    <w:rsid w:val="00BF1AFA"/>
    <w:rsid w:val="00BF1E14"/>
    <w:rsid w:val="00BF234B"/>
    <w:rsid w:val="00BF2411"/>
    <w:rsid w:val="00BF3B46"/>
    <w:rsid w:val="00BF3BA3"/>
    <w:rsid w:val="00BF3C5B"/>
    <w:rsid w:val="00BF3CD4"/>
    <w:rsid w:val="00BF3FFF"/>
    <w:rsid w:val="00BF40C0"/>
    <w:rsid w:val="00BF415B"/>
    <w:rsid w:val="00BF46F5"/>
    <w:rsid w:val="00BF4738"/>
    <w:rsid w:val="00BF4EAA"/>
    <w:rsid w:val="00BF5896"/>
    <w:rsid w:val="00BF5BAF"/>
    <w:rsid w:val="00BF5CF0"/>
    <w:rsid w:val="00BF6510"/>
    <w:rsid w:val="00BF65CC"/>
    <w:rsid w:val="00BF669B"/>
    <w:rsid w:val="00BF703E"/>
    <w:rsid w:val="00BF70B5"/>
    <w:rsid w:val="00BF713E"/>
    <w:rsid w:val="00BF7671"/>
    <w:rsid w:val="00BF7680"/>
    <w:rsid w:val="00BF7DD6"/>
    <w:rsid w:val="00BF7FBB"/>
    <w:rsid w:val="00C00488"/>
    <w:rsid w:val="00C0062C"/>
    <w:rsid w:val="00C00995"/>
    <w:rsid w:val="00C00D9A"/>
    <w:rsid w:val="00C014E8"/>
    <w:rsid w:val="00C0256A"/>
    <w:rsid w:val="00C033D1"/>
    <w:rsid w:val="00C03446"/>
    <w:rsid w:val="00C037E6"/>
    <w:rsid w:val="00C03FC9"/>
    <w:rsid w:val="00C043E2"/>
    <w:rsid w:val="00C048CC"/>
    <w:rsid w:val="00C049CC"/>
    <w:rsid w:val="00C04EBA"/>
    <w:rsid w:val="00C0523B"/>
    <w:rsid w:val="00C05458"/>
    <w:rsid w:val="00C0555A"/>
    <w:rsid w:val="00C056A8"/>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66B"/>
    <w:rsid w:val="00C129D4"/>
    <w:rsid w:val="00C12A2A"/>
    <w:rsid w:val="00C12CF5"/>
    <w:rsid w:val="00C132E0"/>
    <w:rsid w:val="00C133BB"/>
    <w:rsid w:val="00C13654"/>
    <w:rsid w:val="00C13ABF"/>
    <w:rsid w:val="00C13B39"/>
    <w:rsid w:val="00C13C1D"/>
    <w:rsid w:val="00C13DCF"/>
    <w:rsid w:val="00C140CE"/>
    <w:rsid w:val="00C140F5"/>
    <w:rsid w:val="00C14112"/>
    <w:rsid w:val="00C1423D"/>
    <w:rsid w:val="00C145F1"/>
    <w:rsid w:val="00C14839"/>
    <w:rsid w:val="00C1493C"/>
    <w:rsid w:val="00C14B67"/>
    <w:rsid w:val="00C14C81"/>
    <w:rsid w:val="00C14C9B"/>
    <w:rsid w:val="00C14F11"/>
    <w:rsid w:val="00C15460"/>
    <w:rsid w:val="00C1548D"/>
    <w:rsid w:val="00C15712"/>
    <w:rsid w:val="00C160F7"/>
    <w:rsid w:val="00C161D4"/>
    <w:rsid w:val="00C164E6"/>
    <w:rsid w:val="00C167F2"/>
    <w:rsid w:val="00C16A64"/>
    <w:rsid w:val="00C16AC5"/>
    <w:rsid w:val="00C16B76"/>
    <w:rsid w:val="00C17167"/>
    <w:rsid w:val="00C17418"/>
    <w:rsid w:val="00C175B4"/>
    <w:rsid w:val="00C178B4"/>
    <w:rsid w:val="00C17B74"/>
    <w:rsid w:val="00C17CC2"/>
    <w:rsid w:val="00C17D34"/>
    <w:rsid w:val="00C200CD"/>
    <w:rsid w:val="00C21285"/>
    <w:rsid w:val="00C21B48"/>
    <w:rsid w:val="00C21C0D"/>
    <w:rsid w:val="00C22061"/>
    <w:rsid w:val="00C224A9"/>
    <w:rsid w:val="00C22A17"/>
    <w:rsid w:val="00C22AFB"/>
    <w:rsid w:val="00C23144"/>
    <w:rsid w:val="00C239C0"/>
    <w:rsid w:val="00C23AE8"/>
    <w:rsid w:val="00C23B85"/>
    <w:rsid w:val="00C23BC9"/>
    <w:rsid w:val="00C23D18"/>
    <w:rsid w:val="00C24896"/>
    <w:rsid w:val="00C24AF4"/>
    <w:rsid w:val="00C24B39"/>
    <w:rsid w:val="00C24B46"/>
    <w:rsid w:val="00C24B89"/>
    <w:rsid w:val="00C24BC1"/>
    <w:rsid w:val="00C24DBE"/>
    <w:rsid w:val="00C25745"/>
    <w:rsid w:val="00C25D07"/>
    <w:rsid w:val="00C25D78"/>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3B2"/>
    <w:rsid w:val="00C31514"/>
    <w:rsid w:val="00C317D2"/>
    <w:rsid w:val="00C31AB9"/>
    <w:rsid w:val="00C31AF6"/>
    <w:rsid w:val="00C31DB9"/>
    <w:rsid w:val="00C31F07"/>
    <w:rsid w:val="00C32326"/>
    <w:rsid w:val="00C323A3"/>
    <w:rsid w:val="00C326AB"/>
    <w:rsid w:val="00C326E4"/>
    <w:rsid w:val="00C329A1"/>
    <w:rsid w:val="00C329BB"/>
    <w:rsid w:val="00C32D49"/>
    <w:rsid w:val="00C333C2"/>
    <w:rsid w:val="00C333EC"/>
    <w:rsid w:val="00C336E6"/>
    <w:rsid w:val="00C33828"/>
    <w:rsid w:val="00C339F4"/>
    <w:rsid w:val="00C339F7"/>
    <w:rsid w:val="00C33D45"/>
    <w:rsid w:val="00C33F82"/>
    <w:rsid w:val="00C34523"/>
    <w:rsid w:val="00C34B63"/>
    <w:rsid w:val="00C3550A"/>
    <w:rsid w:val="00C35E2F"/>
    <w:rsid w:val="00C35FCC"/>
    <w:rsid w:val="00C3620B"/>
    <w:rsid w:val="00C364A3"/>
    <w:rsid w:val="00C36D0A"/>
    <w:rsid w:val="00C36DFD"/>
    <w:rsid w:val="00C3715F"/>
    <w:rsid w:val="00C37474"/>
    <w:rsid w:val="00C37D40"/>
    <w:rsid w:val="00C40107"/>
    <w:rsid w:val="00C4042A"/>
    <w:rsid w:val="00C40A7D"/>
    <w:rsid w:val="00C41206"/>
    <w:rsid w:val="00C412E9"/>
    <w:rsid w:val="00C4156C"/>
    <w:rsid w:val="00C418F0"/>
    <w:rsid w:val="00C41C1F"/>
    <w:rsid w:val="00C41D75"/>
    <w:rsid w:val="00C41E5F"/>
    <w:rsid w:val="00C41FAA"/>
    <w:rsid w:val="00C4290A"/>
    <w:rsid w:val="00C42B80"/>
    <w:rsid w:val="00C4304C"/>
    <w:rsid w:val="00C43625"/>
    <w:rsid w:val="00C43B21"/>
    <w:rsid w:val="00C43D50"/>
    <w:rsid w:val="00C44308"/>
    <w:rsid w:val="00C44463"/>
    <w:rsid w:val="00C451FD"/>
    <w:rsid w:val="00C45539"/>
    <w:rsid w:val="00C45F63"/>
    <w:rsid w:val="00C460B7"/>
    <w:rsid w:val="00C463C0"/>
    <w:rsid w:val="00C466A6"/>
    <w:rsid w:val="00C46AE0"/>
    <w:rsid w:val="00C502DD"/>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ED9"/>
    <w:rsid w:val="00C53EED"/>
    <w:rsid w:val="00C5471E"/>
    <w:rsid w:val="00C54740"/>
    <w:rsid w:val="00C55441"/>
    <w:rsid w:val="00C55628"/>
    <w:rsid w:val="00C5582E"/>
    <w:rsid w:val="00C558C5"/>
    <w:rsid w:val="00C55C9C"/>
    <w:rsid w:val="00C55CF1"/>
    <w:rsid w:val="00C562A0"/>
    <w:rsid w:val="00C5669B"/>
    <w:rsid w:val="00C57064"/>
    <w:rsid w:val="00C572E6"/>
    <w:rsid w:val="00C57495"/>
    <w:rsid w:val="00C574B9"/>
    <w:rsid w:val="00C57652"/>
    <w:rsid w:val="00C57C4E"/>
    <w:rsid w:val="00C57ED4"/>
    <w:rsid w:val="00C60105"/>
    <w:rsid w:val="00C60670"/>
    <w:rsid w:val="00C606EE"/>
    <w:rsid w:val="00C607AD"/>
    <w:rsid w:val="00C60ADE"/>
    <w:rsid w:val="00C612EB"/>
    <w:rsid w:val="00C61635"/>
    <w:rsid w:val="00C6199C"/>
    <w:rsid w:val="00C619DD"/>
    <w:rsid w:val="00C61AE3"/>
    <w:rsid w:val="00C61B70"/>
    <w:rsid w:val="00C623B8"/>
    <w:rsid w:val="00C6241E"/>
    <w:rsid w:val="00C62B00"/>
    <w:rsid w:val="00C62EEC"/>
    <w:rsid w:val="00C635BD"/>
    <w:rsid w:val="00C63914"/>
    <w:rsid w:val="00C63DC4"/>
    <w:rsid w:val="00C63EAF"/>
    <w:rsid w:val="00C64031"/>
    <w:rsid w:val="00C64CCD"/>
    <w:rsid w:val="00C64EA5"/>
    <w:rsid w:val="00C6581F"/>
    <w:rsid w:val="00C65889"/>
    <w:rsid w:val="00C65A6E"/>
    <w:rsid w:val="00C65B5B"/>
    <w:rsid w:val="00C65B5E"/>
    <w:rsid w:val="00C65CF4"/>
    <w:rsid w:val="00C65E2D"/>
    <w:rsid w:val="00C66579"/>
    <w:rsid w:val="00C667E7"/>
    <w:rsid w:val="00C66F43"/>
    <w:rsid w:val="00C6796A"/>
    <w:rsid w:val="00C67A01"/>
    <w:rsid w:val="00C67FCD"/>
    <w:rsid w:val="00C706BC"/>
    <w:rsid w:val="00C708A2"/>
    <w:rsid w:val="00C70934"/>
    <w:rsid w:val="00C70B20"/>
    <w:rsid w:val="00C70EBF"/>
    <w:rsid w:val="00C718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CB0"/>
    <w:rsid w:val="00C81528"/>
    <w:rsid w:val="00C8184B"/>
    <w:rsid w:val="00C82642"/>
    <w:rsid w:val="00C828AD"/>
    <w:rsid w:val="00C828B2"/>
    <w:rsid w:val="00C82B42"/>
    <w:rsid w:val="00C831BA"/>
    <w:rsid w:val="00C8326E"/>
    <w:rsid w:val="00C833A6"/>
    <w:rsid w:val="00C8344B"/>
    <w:rsid w:val="00C83551"/>
    <w:rsid w:val="00C83842"/>
    <w:rsid w:val="00C838E5"/>
    <w:rsid w:val="00C83D6C"/>
    <w:rsid w:val="00C83F78"/>
    <w:rsid w:val="00C842A6"/>
    <w:rsid w:val="00C843B1"/>
    <w:rsid w:val="00C849B1"/>
    <w:rsid w:val="00C84A82"/>
    <w:rsid w:val="00C84C5E"/>
    <w:rsid w:val="00C8500F"/>
    <w:rsid w:val="00C85101"/>
    <w:rsid w:val="00C85342"/>
    <w:rsid w:val="00C856FB"/>
    <w:rsid w:val="00C85AB8"/>
    <w:rsid w:val="00C85D6A"/>
    <w:rsid w:val="00C862FA"/>
    <w:rsid w:val="00C8654F"/>
    <w:rsid w:val="00C865C5"/>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387"/>
    <w:rsid w:val="00C91610"/>
    <w:rsid w:val="00C91BB6"/>
    <w:rsid w:val="00C91D0A"/>
    <w:rsid w:val="00C92440"/>
    <w:rsid w:val="00C92ED1"/>
    <w:rsid w:val="00C93265"/>
    <w:rsid w:val="00C9392C"/>
    <w:rsid w:val="00C9425B"/>
    <w:rsid w:val="00C9444A"/>
    <w:rsid w:val="00C948E6"/>
    <w:rsid w:val="00C94986"/>
    <w:rsid w:val="00C94A76"/>
    <w:rsid w:val="00C94DEA"/>
    <w:rsid w:val="00C952EF"/>
    <w:rsid w:val="00C9532E"/>
    <w:rsid w:val="00C95517"/>
    <w:rsid w:val="00C95985"/>
    <w:rsid w:val="00C959F6"/>
    <w:rsid w:val="00C95BFA"/>
    <w:rsid w:val="00C95C13"/>
    <w:rsid w:val="00C95D80"/>
    <w:rsid w:val="00C95E20"/>
    <w:rsid w:val="00C9640B"/>
    <w:rsid w:val="00C96580"/>
    <w:rsid w:val="00C966AA"/>
    <w:rsid w:val="00C96C7E"/>
    <w:rsid w:val="00C96DD8"/>
    <w:rsid w:val="00C96E06"/>
    <w:rsid w:val="00C96E9A"/>
    <w:rsid w:val="00C9740A"/>
    <w:rsid w:val="00C97877"/>
    <w:rsid w:val="00C97AF7"/>
    <w:rsid w:val="00C97CFF"/>
    <w:rsid w:val="00C97DC5"/>
    <w:rsid w:val="00C97F84"/>
    <w:rsid w:val="00CA002E"/>
    <w:rsid w:val="00CA0136"/>
    <w:rsid w:val="00CA0772"/>
    <w:rsid w:val="00CA083C"/>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4E06"/>
    <w:rsid w:val="00CA562B"/>
    <w:rsid w:val="00CA5CEF"/>
    <w:rsid w:val="00CA5E00"/>
    <w:rsid w:val="00CA5EBE"/>
    <w:rsid w:val="00CA608C"/>
    <w:rsid w:val="00CA61A1"/>
    <w:rsid w:val="00CA638D"/>
    <w:rsid w:val="00CA639D"/>
    <w:rsid w:val="00CA6408"/>
    <w:rsid w:val="00CA6972"/>
    <w:rsid w:val="00CA7765"/>
    <w:rsid w:val="00CA784C"/>
    <w:rsid w:val="00CA7D94"/>
    <w:rsid w:val="00CB0653"/>
    <w:rsid w:val="00CB0B35"/>
    <w:rsid w:val="00CB1356"/>
    <w:rsid w:val="00CB1AFF"/>
    <w:rsid w:val="00CB1BDE"/>
    <w:rsid w:val="00CB2190"/>
    <w:rsid w:val="00CB2C75"/>
    <w:rsid w:val="00CB2E6B"/>
    <w:rsid w:val="00CB3047"/>
    <w:rsid w:val="00CB383E"/>
    <w:rsid w:val="00CB413A"/>
    <w:rsid w:val="00CB427D"/>
    <w:rsid w:val="00CB4C29"/>
    <w:rsid w:val="00CB4D8B"/>
    <w:rsid w:val="00CB56CB"/>
    <w:rsid w:val="00CB5702"/>
    <w:rsid w:val="00CB57AA"/>
    <w:rsid w:val="00CB5913"/>
    <w:rsid w:val="00CB5943"/>
    <w:rsid w:val="00CB5957"/>
    <w:rsid w:val="00CB5EED"/>
    <w:rsid w:val="00CB6175"/>
    <w:rsid w:val="00CB6C8F"/>
    <w:rsid w:val="00CB72B8"/>
    <w:rsid w:val="00CB7425"/>
    <w:rsid w:val="00CB7614"/>
    <w:rsid w:val="00CB77B4"/>
    <w:rsid w:val="00CB7B11"/>
    <w:rsid w:val="00CB7ED8"/>
    <w:rsid w:val="00CB7F4C"/>
    <w:rsid w:val="00CC0025"/>
    <w:rsid w:val="00CC0244"/>
    <w:rsid w:val="00CC026B"/>
    <w:rsid w:val="00CC0411"/>
    <w:rsid w:val="00CC074D"/>
    <w:rsid w:val="00CC0AD3"/>
    <w:rsid w:val="00CC0BE3"/>
    <w:rsid w:val="00CC13F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5D0E"/>
    <w:rsid w:val="00CC6068"/>
    <w:rsid w:val="00CC6108"/>
    <w:rsid w:val="00CC6329"/>
    <w:rsid w:val="00CC64E5"/>
    <w:rsid w:val="00CC76D2"/>
    <w:rsid w:val="00CC7888"/>
    <w:rsid w:val="00CC7940"/>
    <w:rsid w:val="00CC7994"/>
    <w:rsid w:val="00CD01B9"/>
    <w:rsid w:val="00CD027F"/>
    <w:rsid w:val="00CD05A4"/>
    <w:rsid w:val="00CD0A49"/>
    <w:rsid w:val="00CD0BFA"/>
    <w:rsid w:val="00CD0F49"/>
    <w:rsid w:val="00CD106C"/>
    <w:rsid w:val="00CD109E"/>
    <w:rsid w:val="00CD1435"/>
    <w:rsid w:val="00CD16D4"/>
    <w:rsid w:val="00CD19F7"/>
    <w:rsid w:val="00CD1B91"/>
    <w:rsid w:val="00CD1C14"/>
    <w:rsid w:val="00CD20E9"/>
    <w:rsid w:val="00CD246B"/>
    <w:rsid w:val="00CD24A7"/>
    <w:rsid w:val="00CD256A"/>
    <w:rsid w:val="00CD267C"/>
    <w:rsid w:val="00CD2D8E"/>
    <w:rsid w:val="00CD3102"/>
    <w:rsid w:val="00CD31D2"/>
    <w:rsid w:val="00CD3464"/>
    <w:rsid w:val="00CD3D3D"/>
    <w:rsid w:val="00CD3FC0"/>
    <w:rsid w:val="00CD406B"/>
    <w:rsid w:val="00CD427C"/>
    <w:rsid w:val="00CD4B4C"/>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349"/>
    <w:rsid w:val="00CE0655"/>
    <w:rsid w:val="00CE0C76"/>
    <w:rsid w:val="00CE0DAF"/>
    <w:rsid w:val="00CE14B2"/>
    <w:rsid w:val="00CE1FCB"/>
    <w:rsid w:val="00CE269C"/>
    <w:rsid w:val="00CE299C"/>
    <w:rsid w:val="00CE2BCB"/>
    <w:rsid w:val="00CE333C"/>
    <w:rsid w:val="00CE36C4"/>
    <w:rsid w:val="00CE3853"/>
    <w:rsid w:val="00CE3FFE"/>
    <w:rsid w:val="00CE4022"/>
    <w:rsid w:val="00CE40F6"/>
    <w:rsid w:val="00CE4100"/>
    <w:rsid w:val="00CE415D"/>
    <w:rsid w:val="00CE42DE"/>
    <w:rsid w:val="00CE4662"/>
    <w:rsid w:val="00CE4922"/>
    <w:rsid w:val="00CE4E04"/>
    <w:rsid w:val="00CE4F02"/>
    <w:rsid w:val="00CE53C1"/>
    <w:rsid w:val="00CE5447"/>
    <w:rsid w:val="00CE5584"/>
    <w:rsid w:val="00CE5BA5"/>
    <w:rsid w:val="00CE602A"/>
    <w:rsid w:val="00CE6A26"/>
    <w:rsid w:val="00CE6A57"/>
    <w:rsid w:val="00CE6A72"/>
    <w:rsid w:val="00CE6C41"/>
    <w:rsid w:val="00CE722F"/>
    <w:rsid w:val="00CE730C"/>
    <w:rsid w:val="00CE7370"/>
    <w:rsid w:val="00CE74FD"/>
    <w:rsid w:val="00CE7A85"/>
    <w:rsid w:val="00CE7AEE"/>
    <w:rsid w:val="00CE7D6B"/>
    <w:rsid w:val="00CE7EF5"/>
    <w:rsid w:val="00CF03E1"/>
    <w:rsid w:val="00CF0576"/>
    <w:rsid w:val="00CF0FF3"/>
    <w:rsid w:val="00CF1121"/>
    <w:rsid w:val="00CF12EE"/>
    <w:rsid w:val="00CF19E8"/>
    <w:rsid w:val="00CF1E5C"/>
    <w:rsid w:val="00CF2059"/>
    <w:rsid w:val="00CF26A3"/>
    <w:rsid w:val="00CF2E15"/>
    <w:rsid w:val="00CF30C1"/>
    <w:rsid w:val="00CF357E"/>
    <w:rsid w:val="00CF3B9A"/>
    <w:rsid w:val="00CF501B"/>
    <w:rsid w:val="00CF53BE"/>
    <w:rsid w:val="00CF55E0"/>
    <w:rsid w:val="00CF5835"/>
    <w:rsid w:val="00CF5C9A"/>
    <w:rsid w:val="00CF6271"/>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968"/>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349D"/>
    <w:rsid w:val="00D03BC6"/>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74F"/>
    <w:rsid w:val="00D1783E"/>
    <w:rsid w:val="00D20462"/>
    <w:rsid w:val="00D20AA8"/>
    <w:rsid w:val="00D20ADB"/>
    <w:rsid w:val="00D20E48"/>
    <w:rsid w:val="00D214D6"/>
    <w:rsid w:val="00D21669"/>
    <w:rsid w:val="00D21D7F"/>
    <w:rsid w:val="00D220B8"/>
    <w:rsid w:val="00D2275A"/>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2EB"/>
    <w:rsid w:val="00D2686D"/>
    <w:rsid w:val="00D26C09"/>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4F1C"/>
    <w:rsid w:val="00D34F57"/>
    <w:rsid w:val="00D34F97"/>
    <w:rsid w:val="00D350A8"/>
    <w:rsid w:val="00D35402"/>
    <w:rsid w:val="00D35B11"/>
    <w:rsid w:val="00D35F8A"/>
    <w:rsid w:val="00D362AD"/>
    <w:rsid w:val="00D3645C"/>
    <w:rsid w:val="00D36628"/>
    <w:rsid w:val="00D3667C"/>
    <w:rsid w:val="00D3672E"/>
    <w:rsid w:val="00D36C40"/>
    <w:rsid w:val="00D36F1B"/>
    <w:rsid w:val="00D37632"/>
    <w:rsid w:val="00D3768A"/>
    <w:rsid w:val="00D3771A"/>
    <w:rsid w:val="00D3788F"/>
    <w:rsid w:val="00D40076"/>
    <w:rsid w:val="00D4018D"/>
    <w:rsid w:val="00D40AE8"/>
    <w:rsid w:val="00D40B8E"/>
    <w:rsid w:val="00D40BBC"/>
    <w:rsid w:val="00D40C59"/>
    <w:rsid w:val="00D41198"/>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9A3"/>
    <w:rsid w:val="00D44BF6"/>
    <w:rsid w:val="00D44CE6"/>
    <w:rsid w:val="00D44ED3"/>
    <w:rsid w:val="00D45CC4"/>
    <w:rsid w:val="00D45D8B"/>
    <w:rsid w:val="00D45F26"/>
    <w:rsid w:val="00D461DC"/>
    <w:rsid w:val="00D46419"/>
    <w:rsid w:val="00D46448"/>
    <w:rsid w:val="00D46467"/>
    <w:rsid w:val="00D46559"/>
    <w:rsid w:val="00D465BB"/>
    <w:rsid w:val="00D4692B"/>
    <w:rsid w:val="00D4697D"/>
    <w:rsid w:val="00D4698B"/>
    <w:rsid w:val="00D46F4C"/>
    <w:rsid w:val="00D474C0"/>
    <w:rsid w:val="00D478D9"/>
    <w:rsid w:val="00D47944"/>
    <w:rsid w:val="00D479A8"/>
    <w:rsid w:val="00D479C9"/>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3956"/>
    <w:rsid w:val="00D53C13"/>
    <w:rsid w:val="00D545A7"/>
    <w:rsid w:val="00D5471B"/>
    <w:rsid w:val="00D548C9"/>
    <w:rsid w:val="00D54A3C"/>
    <w:rsid w:val="00D54D78"/>
    <w:rsid w:val="00D55083"/>
    <w:rsid w:val="00D55310"/>
    <w:rsid w:val="00D556BB"/>
    <w:rsid w:val="00D55757"/>
    <w:rsid w:val="00D5603E"/>
    <w:rsid w:val="00D560D7"/>
    <w:rsid w:val="00D561FC"/>
    <w:rsid w:val="00D56579"/>
    <w:rsid w:val="00D56917"/>
    <w:rsid w:val="00D569B8"/>
    <w:rsid w:val="00D56BF9"/>
    <w:rsid w:val="00D56DA7"/>
    <w:rsid w:val="00D575BD"/>
    <w:rsid w:val="00D5764F"/>
    <w:rsid w:val="00D577D1"/>
    <w:rsid w:val="00D60694"/>
    <w:rsid w:val="00D606A5"/>
    <w:rsid w:val="00D606F8"/>
    <w:rsid w:val="00D6077D"/>
    <w:rsid w:val="00D608A4"/>
    <w:rsid w:val="00D60A2E"/>
    <w:rsid w:val="00D60B2D"/>
    <w:rsid w:val="00D60C12"/>
    <w:rsid w:val="00D60E7F"/>
    <w:rsid w:val="00D612BF"/>
    <w:rsid w:val="00D6161F"/>
    <w:rsid w:val="00D61A8C"/>
    <w:rsid w:val="00D61C10"/>
    <w:rsid w:val="00D61D36"/>
    <w:rsid w:val="00D61DCB"/>
    <w:rsid w:val="00D62002"/>
    <w:rsid w:val="00D62B9A"/>
    <w:rsid w:val="00D62E96"/>
    <w:rsid w:val="00D62FEC"/>
    <w:rsid w:val="00D63051"/>
    <w:rsid w:val="00D632B0"/>
    <w:rsid w:val="00D6333C"/>
    <w:rsid w:val="00D63589"/>
    <w:rsid w:val="00D63610"/>
    <w:rsid w:val="00D63811"/>
    <w:rsid w:val="00D638CD"/>
    <w:rsid w:val="00D638E2"/>
    <w:rsid w:val="00D6413A"/>
    <w:rsid w:val="00D64169"/>
    <w:rsid w:val="00D642CE"/>
    <w:rsid w:val="00D6476E"/>
    <w:rsid w:val="00D64788"/>
    <w:rsid w:val="00D648E6"/>
    <w:rsid w:val="00D64BF7"/>
    <w:rsid w:val="00D6568A"/>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143F"/>
    <w:rsid w:val="00D71CF9"/>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A9E"/>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5F9"/>
    <w:rsid w:val="00D828F6"/>
    <w:rsid w:val="00D82B15"/>
    <w:rsid w:val="00D833D5"/>
    <w:rsid w:val="00D8372B"/>
    <w:rsid w:val="00D838F2"/>
    <w:rsid w:val="00D83D6D"/>
    <w:rsid w:val="00D83EDD"/>
    <w:rsid w:val="00D83F10"/>
    <w:rsid w:val="00D841AA"/>
    <w:rsid w:val="00D845BB"/>
    <w:rsid w:val="00D8461E"/>
    <w:rsid w:val="00D846FE"/>
    <w:rsid w:val="00D84BDF"/>
    <w:rsid w:val="00D85123"/>
    <w:rsid w:val="00D851F8"/>
    <w:rsid w:val="00D85AF9"/>
    <w:rsid w:val="00D85BF9"/>
    <w:rsid w:val="00D86433"/>
    <w:rsid w:val="00D865DC"/>
    <w:rsid w:val="00D866C6"/>
    <w:rsid w:val="00D86753"/>
    <w:rsid w:val="00D867CF"/>
    <w:rsid w:val="00D86830"/>
    <w:rsid w:val="00D86863"/>
    <w:rsid w:val="00D87B98"/>
    <w:rsid w:val="00D90075"/>
    <w:rsid w:val="00D904AD"/>
    <w:rsid w:val="00D9070B"/>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975"/>
    <w:rsid w:val="00D95AD9"/>
    <w:rsid w:val="00D95C43"/>
    <w:rsid w:val="00D95D39"/>
    <w:rsid w:val="00D95DB8"/>
    <w:rsid w:val="00D95DC3"/>
    <w:rsid w:val="00D95E9A"/>
    <w:rsid w:val="00D96092"/>
    <w:rsid w:val="00D96176"/>
    <w:rsid w:val="00D962A2"/>
    <w:rsid w:val="00D96351"/>
    <w:rsid w:val="00D970F6"/>
    <w:rsid w:val="00D973CC"/>
    <w:rsid w:val="00D9742F"/>
    <w:rsid w:val="00D9762D"/>
    <w:rsid w:val="00D97AEE"/>
    <w:rsid w:val="00D97FFE"/>
    <w:rsid w:val="00DA0457"/>
    <w:rsid w:val="00DA055A"/>
    <w:rsid w:val="00DA09A3"/>
    <w:rsid w:val="00DA09E7"/>
    <w:rsid w:val="00DA0C0C"/>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E00"/>
    <w:rsid w:val="00DA6058"/>
    <w:rsid w:val="00DA6E43"/>
    <w:rsid w:val="00DA7057"/>
    <w:rsid w:val="00DA70A7"/>
    <w:rsid w:val="00DA732F"/>
    <w:rsid w:val="00DA7D01"/>
    <w:rsid w:val="00DB02FE"/>
    <w:rsid w:val="00DB0437"/>
    <w:rsid w:val="00DB0740"/>
    <w:rsid w:val="00DB0A87"/>
    <w:rsid w:val="00DB0C1F"/>
    <w:rsid w:val="00DB12C7"/>
    <w:rsid w:val="00DB1308"/>
    <w:rsid w:val="00DB15C6"/>
    <w:rsid w:val="00DB1B3A"/>
    <w:rsid w:val="00DB1C86"/>
    <w:rsid w:val="00DB1E8A"/>
    <w:rsid w:val="00DB1E9C"/>
    <w:rsid w:val="00DB2BB8"/>
    <w:rsid w:val="00DB2CDB"/>
    <w:rsid w:val="00DB31BC"/>
    <w:rsid w:val="00DB32CC"/>
    <w:rsid w:val="00DB36E3"/>
    <w:rsid w:val="00DB3916"/>
    <w:rsid w:val="00DB3BEE"/>
    <w:rsid w:val="00DB3F8B"/>
    <w:rsid w:val="00DB4190"/>
    <w:rsid w:val="00DB43B0"/>
    <w:rsid w:val="00DB5877"/>
    <w:rsid w:val="00DB5C6B"/>
    <w:rsid w:val="00DB628A"/>
    <w:rsid w:val="00DB6666"/>
    <w:rsid w:val="00DB68E9"/>
    <w:rsid w:val="00DB6AFA"/>
    <w:rsid w:val="00DB7133"/>
    <w:rsid w:val="00DB761D"/>
    <w:rsid w:val="00DB76FF"/>
    <w:rsid w:val="00DB7B8A"/>
    <w:rsid w:val="00DB7D41"/>
    <w:rsid w:val="00DC0053"/>
    <w:rsid w:val="00DC00F6"/>
    <w:rsid w:val="00DC070B"/>
    <w:rsid w:val="00DC0761"/>
    <w:rsid w:val="00DC0ACB"/>
    <w:rsid w:val="00DC0D5B"/>
    <w:rsid w:val="00DC1215"/>
    <w:rsid w:val="00DC1379"/>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D0024"/>
    <w:rsid w:val="00DD02FE"/>
    <w:rsid w:val="00DD072A"/>
    <w:rsid w:val="00DD0856"/>
    <w:rsid w:val="00DD0AEA"/>
    <w:rsid w:val="00DD1010"/>
    <w:rsid w:val="00DD179D"/>
    <w:rsid w:val="00DD24D7"/>
    <w:rsid w:val="00DD2D2E"/>
    <w:rsid w:val="00DD3696"/>
    <w:rsid w:val="00DD3CC8"/>
    <w:rsid w:val="00DD4353"/>
    <w:rsid w:val="00DD4812"/>
    <w:rsid w:val="00DD4BE3"/>
    <w:rsid w:val="00DD4FA4"/>
    <w:rsid w:val="00DD5364"/>
    <w:rsid w:val="00DD543E"/>
    <w:rsid w:val="00DD55E2"/>
    <w:rsid w:val="00DD5993"/>
    <w:rsid w:val="00DD599F"/>
    <w:rsid w:val="00DD6768"/>
    <w:rsid w:val="00DD6A55"/>
    <w:rsid w:val="00DD6FD1"/>
    <w:rsid w:val="00DD727F"/>
    <w:rsid w:val="00DD7362"/>
    <w:rsid w:val="00DD7715"/>
    <w:rsid w:val="00DD788C"/>
    <w:rsid w:val="00DD7BAD"/>
    <w:rsid w:val="00DD7E41"/>
    <w:rsid w:val="00DD7F8B"/>
    <w:rsid w:val="00DE030E"/>
    <w:rsid w:val="00DE0AB4"/>
    <w:rsid w:val="00DE0D59"/>
    <w:rsid w:val="00DE1D50"/>
    <w:rsid w:val="00DE1E77"/>
    <w:rsid w:val="00DE1EBA"/>
    <w:rsid w:val="00DE24DF"/>
    <w:rsid w:val="00DE24E5"/>
    <w:rsid w:val="00DE31E4"/>
    <w:rsid w:val="00DE33A3"/>
    <w:rsid w:val="00DE35B3"/>
    <w:rsid w:val="00DE40E6"/>
    <w:rsid w:val="00DE4D53"/>
    <w:rsid w:val="00DE4DF6"/>
    <w:rsid w:val="00DE4F2C"/>
    <w:rsid w:val="00DE516A"/>
    <w:rsid w:val="00DE543C"/>
    <w:rsid w:val="00DE57D6"/>
    <w:rsid w:val="00DE57EE"/>
    <w:rsid w:val="00DE5AE8"/>
    <w:rsid w:val="00DE5D52"/>
    <w:rsid w:val="00DE5E27"/>
    <w:rsid w:val="00DE6041"/>
    <w:rsid w:val="00DE63F0"/>
    <w:rsid w:val="00DE6519"/>
    <w:rsid w:val="00DE6CA7"/>
    <w:rsid w:val="00DE6CAF"/>
    <w:rsid w:val="00DE6E2D"/>
    <w:rsid w:val="00DE734C"/>
    <w:rsid w:val="00DE7A9D"/>
    <w:rsid w:val="00DE7B66"/>
    <w:rsid w:val="00DF0214"/>
    <w:rsid w:val="00DF0471"/>
    <w:rsid w:val="00DF0640"/>
    <w:rsid w:val="00DF08A4"/>
    <w:rsid w:val="00DF13E7"/>
    <w:rsid w:val="00DF14E8"/>
    <w:rsid w:val="00DF15BF"/>
    <w:rsid w:val="00DF1A25"/>
    <w:rsid w:val="00DF1AC7"/>
    <w:rsid w:val="00DF1CF6"/>
    <w:rsid w:val="00DF1EE6"/>
    <w:rsid w:val="00DF21AE"/>
    <w:rsid w:val="00DF285E"/>
    <w:rsid w:val="00DF29C0"/>
    <w:rsid w:val="00DF29CC"/>
    <w:rsid w:val="00DF3081"/>
    <w:rsid w:val="00DF3165"/>
    <w:rsid w:val="00DF327D"/>
    <w:rsid w:val="00DF352E"/>
    <w:rsid w:val="00DF38B0"/>
    <w:rsid w:val="00DF3AC4"/>
    <w:rsid w:val="00DF41F4"/>
    <w:rsid w:val="00DF4235"/>
    <w:rsid w:val="00DF506B"/>
    <w:rsid w:val="00DF5174"/>
    <w:rsid w:val="00DF53D1"/>
    <w:rsid w:val="00DF54C9"/>
    <w:rsid w:val="00DF57EE"/>
    <w:rsid w:val="00DF5926"/>
    <w:rsid w:val="00DF5BDD"/>
    <w:rsid w:val="00DF618F"/>
    <w:rsid w:val="00DF6712"/>
    <w:rsid w:val="00DF6838"/>
    <w:rsid w:val="00DF7813"/>
    <w:rsid w:val="00DF786E"/>
    <w:rsid w:val="00DF79AF"/>
    <w:rsid w:val="00E00489"/>
    <w:rsid w:val="00E004A9"/>
    <w:rsid w:val="00E00620"/>
    <w:rsid w:val="00E00870"/>
    <w:rsid w:val="00E00A79"/>
    <w:rsid w:val="00E00C8C"/>
    <w:rsid w:val="00E01289"/>
    <w:rsid w:val="00E01777"/>
    <w:rsid w:val="00E017EB"/>
    <w:rsid w:val="00E0187B"/>
    <w:rsid w:val="00E01B9A"/>
    <w:rsid w:val="00E01E76"/>
    <w:rsid w:val="00E01ECD"/>
    <w:rsid w:val="00E02819"/>
    <w:rsid w:val="00E028C8"/>
    <w:rsid w:val="00E029EA"/>
    <w:rsid w:val="00E02B76"/>
    <w:rsid w:val="00E0303C"/>
    <w:rsid w:val="00E03349"/>
    <w:rsid w:val="00E033BF"/>
    <w:rsid w:val="00E0355E"/>
    <w:rsid w:val="00E03F24"/>
    <w:rsid w:val="00E04547"/>
    <w:rsid w:val="00E045C5"/>
    <w:rsid w:val="00E0464D"/>
    <w:rsid w:val="00E05081"/>
    <w:rsid w:val="00E05333"/>
    <w:rsid w:val="00E056FB"/>
    <w:rsid w:val="00E057C7"/>
    <w:rsid w:val="00E05868"/>
    <w:rsid w:val="00E059D6"/>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404A"/>
    <w:rsid w:val="00E14318"/>
    <w:rsid w:val="00E1464B"/>
    <w:rsid w:val="00E147A0"/>
    <w:rsid w:val="00E14BE4"/>
    <w:rsid w:val="00E151BB"/>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10E8"/>
    <w:rsid w:val="00E21593"/>
    <w:rsid w:val="00E21844"/>
    <w:rsid w:val="00E2222B"/>
    <w:rsid w:val="00E22BFE"/>
    <w:rsid w:val="00E231E3"/>
    <w:rsid w:val="00E23540"/>
    <w:rsid w:val="00E241BA"/>
    <w:rsid w:val="00E25AFF"/>
    <w:rsid w:val="00E25B95"/>
    <w:rsid w:val="00E25C5F"/>
    <w:rsid w:val="00E25C67"/>
    <w:rsid w:val="00E25CAB"/>
    <w:rsid w:val="00E2608F"/>
    <w:rsid w:val="00E260F5"/>
    <w:rsid w:val="00E262DC"/>
    <w:rsid w:val="00E264CE"/>
    <w:rsid w:val="00E27CC0"/>
    <w:rsid w:val="00E302EB"/>
    <w:rsid w:val="00E30586"/>
    <w:rsid w:val="00E30AFA"/>
    <w:rsid w:val="00E31230"/>
    <w:rsid w:val="00E31336"/>
    <w:rsid w:val="00E31D3A"/>
    <w:rsid w:val="00E31E30"/>
    <w:rsid w:val="00E327DE"/>
    <w:rsid w:val="00E328D2"/>
    <w:rsid w:val="00E328D7"/>
    <w:rsid w:val="00E32C71"/>
    <w:rsid w:val="00E33273"/>
    <w:rsid w:val="00E334E7"/>
    <w:rsid w:val="00E334F1"/>
    <w:rsid w:val="00E33C03"/>
    <w:rsid w:val="00E33C04"/>
    <w:rsid w:val="00E33C0C"/>
    <w:rsid w:val="00E33DE2"/>
    <w:rsid w:val="00E34C80"/>
    <w:rsid w:val="00E355E6"/>
    <w:rsid w:val="00E35A1F"/>
    <w:rsid w:val="00E35D11"/>
    <w:rsid w:val="00E35D26"/>
    <w:rsid w:val="00E35DA1"/>
    <w:rsid w:val="00E36165"/>
    <w:rsid w:val="00E364A9"/>
    <w:rsid w:val="00E36A5D"/>
    <w:rsid w:val="00E36F9A"/>
    <w:rsid w:val="00E37229"/>
    <w:rsid w:val="00E372C4"/>
    <w:rsid w:val="00E373B7"/>
    <w:rsid w:val="00E404A7"/>
    <w:rsid w:val="00E40552"/>
    <w:rsid w:val="00E407DA"/>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CBC"/>
    <w:rsid w:val="00E45E26"/>
    <w:rsid w:val="00E4654F"/>
    <w:rsid w:val="00E46B64"/>
    <w:rsid w:val="00E46BE7"/>
    <w:rsid w:val="00E46C26"/>
    <w:rsid w:val="00E4776A"/>
    <w:rsid w:val="00E47979"/>
    <w:rsid w:val="00E479A9"/>
    <w:rsid w:val="00E47C3B"/>
    <w:rsid w:val="00E47FBE"/>
    <w:rsid w:val="00E5018C"/>
    <w:rsid w:val="00E50B70"/>
    <w:rsid w:val="00E50B9E"/>
    <w:rsid w:val="00E50C70"/>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B"/>
    <w:rsid w:val="00E53C98"/>
    <w:rsid w:val="00E542DA"/>
    <w:rsid w:val="00E548C6"/>
    <w:rsid w:val="00E55911"/>
    <w:rsid w:val="00E55C49"/>
    <w:rsid w:val="00E5618E"/>
    <w:rsid w:val="00E56312"/>
    <w:rsid w:val="00E566F2"/>
    <w:rsid w:val="00E56749"/>
    <w:rsid w:val="00E567EE"/>
    <w:rsid w:val="00E57384"/>
    <w:rsid w:val="00E578F3"/>
    <w:rsid w:val="00E57DE0"/>
    <w:rsid w:val="00E57E2A"/>
    <w:rsid w:val="00E60083"/>
    <w:rsid w:val="00E601DD"/>
    <w:rsid w:val="00E603C7"/>
    <w:rsid w:val="00E6095F"/>
    <w:rsid w:val="00E60A3C"/>
    <w:rsid w:val="00E614F2"/>
    <w:rsid w:val="00E61817"/>
    <w:rsid w:val="00E61B54"/>
    <w:rsid w:val="00E62225"/>
    <w:rsid w:val="00E624CA"/>
    <w:rsid w:val="00E62A5A"/>
    <w:rsid w:val="00E62B29"/>
    <w:rsid w:val="00E643D5"/>
    <w:rsid w:val="00E645B2"/>
    <w:rsid w:val="00E64AF0"/>
    <w:rsid w:val="00E64CBD"/>
    <w:rsid w:val="00E64F4E"/>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E60"/>
    <w:rsid w:val="00E67F7A"/>
    <w:rsid w:val="00E70C08"/>
    <w:rsid w:val="00E70DA1"/>
    <w:rsid w:val="00E713CB"/>
    <w:rsid w:val="00E714A3"/>
    <w:rsid w:val="00E71B85"/>
    <w:rsid w:val="00E71BD9"/>
    <w:rsid w:val="00E71C20"/>
    <w:rsid w:val="00E720DF"/>
    <w:rsid w:val="00E722EE"/>
    <w:rsid w:val="00E724DC"/>
    <w:rsid w:val="00E725E4"/>
    <w:rsid w:val="00E72841"/>
    <w:rsid w:val="00E72DB2"/>
    <w:rsid w:val="00E72FB1"/>
    <w:rsid w:val="00E731FB"/>
    <w:rsid w:val="00E73279"/>
    <w:rsid w:val="00E73491"/>
    <w:rsid w:val="00E737EF"/>
    <w:rsid w:val="00E73BD8"/>
    <w:rsid w:val="00E73C3C"/>
    <w:rsid w:val="00E73D93"/>
    <w:rsid w:val="00E73FE8"/>
    <w:rsid w:val="00E742DC"/>
    <w:rsid w:val="00E743BB"/>
    <w:rsid w:val="00E7441F"/>
    <w:rsid w:val="00E74683"/>
    <w:rsid w:val="00E74ECE"/>
    <w:rsid w:val="00E74FA2"/>
    <w:rsid w:val="00E753B4"/>
    <w:rsid w:val="00E753F1"/>
    <w:rsid w:val="00E75534"/>
    <w:rsid w:val="00E7558B"/>
    <w:rsid w:val="00E7564A"/>
    <w:rsid w:val="00E75FD9"/>
    <w:rsid w:val="00E75FDA"/>
    <w:rsid w:val="00E76173"/>
    <w:rsid w:val="00E76458"/>
    <w:rsid w:val="00E76B20"/>
    <w:rsid w:val="00E76C8E"/>
    <w:rsid w:val="00E76DBC"/>
    <w:rsid w:val="00E77024"/>
    <w:rsid w:val="00E77432"/>
    <w:rsid w:val="00E778BE"/>
    <w:rsid w:val="00E77A20"/>
    <w:rsid w:val="00E803AD"/>
    <w:rsid w:val="00E80737"/>
    <w:rsid w:val="00E80C78"/>
    <w:rsid w:val="00E80F83"/>
    <w:rsid w:val="00E812A4"/>
    <w:rsid w:val="00E8136C"/>
    <w:rsid w:val="00E813AE"/>
    <w:rsid w:val="00E81BB2"/>
    <w:rsid w:val="00E81C62"/>
    <w:rsid w:val="00E81ECA"/>
    <w:rsid w:val="00E82089"/>
    <w:rsid w:val="00E82D82"/>
    <w:rsid w:val="00E82E03"/>
    <w:rsid w:val="00E83C8D"/>
    <w:rsid w:val="00E83ECC"/>
    <w:rsid w:val="00E84B38"/>
    <w:rsid w:val="00E84C7D"/>
    <w:rsid w:val="00E84E3D"/>
    <w:rsid w:val="00E851E1"/>
    <w:rsid w:val="00E8562D"/>
    <w:rsid w:val="00E85776"/>
    <w:rsid w:val="00E867BC"/>
    <w:rsid w:val="00E86CE7"/>
    <w:rsid w:val="00E8759A"/>
    <w:rsid w:val="00E87827"/>
    <w:rsid w:val="00E878FF"/>
    <w:rsid w:val="00E87BFE"/>
    <w:rsid w:val="00E90033"/>
    <w:rsid w:val="00E906B0"/>
    <w:rsid w:val="00E90AEF"/>
    <w:rsid w:val="00E90EB0"/>
    <w:rsid w:val="00E91302"/>
    <w:rsid w:val="00E918AA"/>
    <w:rsid w:val="00E91BA1"/>
    <w:rsid w:val="00E92C0C"/>
    <w:rsid w:val="00E92DF8"/>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97BC5"/>
    <w:rsid w:val="00EA0695"/>
    <w:rsid w:val="00EA0F4D"/>
    <w:rsid w:val="00EA113D"/>
    <w:rsid w:val="00EA1435"/>
    <w:rsid w:val="00EA14DE"/>
    <w:rsid w:val="00EA229D"/>
    <w:rsid w:val="00EA2818"/>
    <w:rsid w:val="00EA281E"/>
    <w:rsid w:val="00EA2EAC"/>
    <w:rsid w:val="00EA31DA"/>
    <w:rsid w:val="00EA3379"/>
    <w:rsid w:val="00EA35A6"/>
    <w:rsid w:val="00EA383B"/>
    <w:rsid w:val="00EA3B21"/>
    <w:rsid w:val="00EA3BA2"/>
    <w:rsid w:val="00EA44AF"/>
    <w:rsid w:val="00EA46D9"/>
    <w:rsid w:val="00EA47A8"/>
    <w:rsid w:val="00EA4AC1"/>
    <w:rsid w:val="00EA4C54"/>
    <w:rsid w:val="00EA4EB1"/>
    <w:rsid w:val="00EA5065"/>
    <w:rsid w:val="00EA54A5"/>
    <w:rsid w:val="00EA56BA"/>
    <w:rsid w:val="00EA5717"/>
    <w:rsid w:val="00EA60D5"/>
    <w:rsid w:val="00EA6721"/>
    <w:rsid w:val="00EA6B0D"/>
    <w:rsid w:val="00EA6D9B"/>
    <w:rsid w:val="00EA6EA4"/>
    <w:rsid w:val="00EA7293"/>
    <w:rsid w:val="00EA72F0"/>
    <w:rsid w:val="00EA79B6"/>
    <w:rsid w:val="00EA7A70"/>
    <w:rsid w:val="00EA7DC2"/>
    <w:rsid w:val="00EA7FF0"/>
    <w:rsid w:val="00EB024F"/>
    <w:rsid w:val="00EB02C3"/>
    <w:rsid w:val="00EB0E2D"/>
    <w:rsid w:val="00EB113D"/>
    <w:rsid w:val="00EB11C2"/>
    <w:rsid w:val="00EB141D"/>
    <w:rsid w:val="00EB1598"/>
    <w:rsid w:val="00EB17D9"/>
    <w:rsid w:val="00EB17F6"/>
    <w:rsid w:val="00EB1800"/>
    <w:rsid w:val="00EB190E"/>
    <w:rsid w:val="00EB2217"/>
    <w:rsid w:val="00EB26F3"/>
    <w:rsid w:val="00EB27C5"/>
    <w:rsid w:val="00EB2A33"/>
    <w:rsid w:val="00EB2ED2"/>
    <w:rsid w:val="00EB2F31"/>
    <w:rsid w:val="00EB3954"/>
    <w:rsid w:val="00EB3C4E"/>
    <w:rsid w:val="00EB4C29"/>
    <w:rsid w:val="00EB4D24"/>
    <w:rsid w:val="00EB512A"/>
    <w:rsid w:val="00EB5454"/>
    <w:rsid w:val="00EB55A9"/>
    <w:rsid w:val="00EB588C"/>
    <w:rsid w:val="00EB5E1A"/>
    <w:rsid w:val="00EB61A0"/>
    <w:rsid w:val="00EB6967"/>
    <w:rsid w:val="00EB7165"/>
    <w:rsid w:val="00EB72BA"/>
    <w:rsid w:val="00EB73A3"/>
    <w:rsid w:val="00EB7473"/>
    <w:rsid w:val="00EB7608"/>
    <w:rsid w:val="00EB7D9E"/>
    <w:rsid w:val="00EC0168"/>
    <w:rsid w:val="00EC0576"/>
    <w:rsid w:val="00EC05E3"/>
    <w:rsid w:val="00EC0658"/>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9C9"/>
    <w:rsid w:val="00EC7AB8"/>
    <w:rsid w:val="00EC7B83"/>
    <w:rsid w:val="00ED04BF"/>
    <w:rsid w:val="00ED06C3"/>
    <w:rsid w:val="00ED07FA"/>
    <w:rsid w:val="00ED0B57"/>
    <w:rsid w:val="00ED14C3"/>
    <w:rsid w:val="00ED17B8"/>
    <w:rsid w:val="00ED188D"/>
    <w:rsid w:val="00ED1CA7"/>
    <w:rsid w:val="00ED1E44"/>
    <w:rsid w:val="00ED20E9"/>
    <w:rsid w:val="00ED2552"/>
    <w:rsid w:val="00ED2B3C"/>
    <w:rsid w:val="00ED3380"/>
    <w:rsid w:val="00ED37B4"/>
    <w:rsid w:val="00ED3F52"/>
    <w:rsid w:val="00ED3FB6"/>
    <w:rsid w:val="00ED46C5"/>
    <w:rsid w:val="00ED5547"/>
    <w:rsid w:val="00ED620B"/>
    <w:rsid w:val="00ED6FAB"/>
    <w:rsid w:val="00ED71AF"/>
    <w:rsid w:val="00ED7202"/>
    <w:rsid w:val="00ED753E"/>
    <w:rsid w:val="00EE015C"/>
    <w:rsid w:val="00EE07C7"/>
    <w:rsid w:val="00EE0841"/>
    <w:rsid w:val="00EE0EA9"/>
    <w:rsid w:val="00EE1037"/>
    <w:rsid w:val="00EE1157"/>
    <w:rsid w:val="00EE13B1"/>
    <w:rsid w:val="00EE1502"/>
    <w:rsid w:val="00EE15F2"/>
    <w:rsid w:val="00EE17EA"/>
    <w:rsid w:val="00EE1ABD"/>
    <w:rsid w:val="00EE1DCD"/>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6F42"/>
    <w:rsid w:val="00EE7267"/>
    <w:rsid w:val="00EE75EE"/>
    <w:rsid w:val="00EE768B"/>
    <w:rsid w:val="00EE77BE"/>
    <w:rsid w:val="00EE7810"/>
    <w:rsid w:val="00EE7BA9"/>
    <w:rsid w:val="00EF006A"/>
    <w:rsid w:val="00EF033F"/>
    <w:rsid w:val="00EF0BA8"/>
    <w:rsid w:val="00EF0D33"/>
    <w:rsid w:val="00EF1C6F"/>
    <w:rsid w:val="00EF1DBE"/>
    <w:rsid w:val="00EF20B7"/>
    <w:rsid w:val="00EF2DD9"/>
    <w:rsid w:val="00EF2E1A"/>
    <w:rsid w:val="00EF3337"/>
    <w:rsid w:val="00EF3F91"/>
    <w:rsid w:val="00EF40FD"/>
    <w:rsid w:val="00EF458C"/>
    <w:rsid w:val="00EF485F"/>
    <w:rsid w:val="00EF5733"/>
    <w:rsid w:val="00EF60D4"/>
    <w:rsid w:val="00EF65FD"/>
    <w:rsid w:val="00EF6AA9"/>
    <w:rsid w:val="00EF6BDA"/>
    <w:rsid w:val="00EF6D44"/>
    <w:rsid w:val="00EF70B2"/>
    <w:rsid w:val="00EF728E"/>
    <w:rsid w:val="00EF7AD4"/>
    <w:rsid w:val="00EF7D01"/>
    <w:rsid w:val="00EF7D7F"/>
    <w:rsid w:val="00F00016"/>
    <w:rsid w:val="00F00020"/>
    <w:rsid w:val="00F00343"/>
    <w:rsid w:val="00F00C58"/>
    <w:rsid w:val="00F0103E"/>
    <w:rsid w:val="00F01393"/>
    <w:rsid w:val="00F019AC"/>
    <w:rsid w:val="00F01B5B"/>
    <w:rsid w:val="00F01BF2"/>
    <w:rsid w:val="00F01CED"/>
    <w:rsid w:val="00F020A5"/>
    <w:rsid w:val="00F030F0"/>
    <w:rsid w:val="00F03131"/>
    <w:rsid w:val="00F03731"/>
    <w:rsid w:val="00F03739"/>
    <w:rsid w:val="00F03862"/>
    <w:rsid w:val="00F0398B"/>
    <w:rsid w:val="00F03CE8"/>
    <w:rsid w:val="00F04568"/>
    <w:rsid w:val="00F045A6"/>
    <w:rsid w:val="00F04642"/>
    <w:rsid w:val="00F057BB"/>
    <w:rsid w:val="00F05939"/>
    <w:rsid w:val="00F05E19"/>
    <w:rsid w:val="00F0716B"/>
    <w:rsid w:val="00F07206"/>
    <w:rsid w:val="00F07510"/>
    <w:rsid w:val="00F0770C"/>
    <w:rsid w:val="00F077AD"/>
    <w:rsid w:val="00F07863"/>
    <w:rsid w:val="00F07935"/>
    <w:rsid w:val="00F07B67"/>
    <w:rsid w:val="00F07C72"/>
    <w:rsid w:val="00F07E01"/>
    <w:rsid w:val="00F07E98"/>
    <w:rsid w:val="00F07EB3"/>
    <w:rsid w:val="00F1071A"/>
    <w:rsid w:val="00F10764"/>
    <w:rsid w:val="00F10BB6"/>
    <w:rsid w:val="00F10BF9"/>
    <w:rsid w:val="00F10F88"/>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463A"/>
    <w:rsid w:val="00F158DF"/>
    <w:rsid w:val="00F15D75"/>
    <w:rsid w:val="00F1638A"/>
    <w:rsid w:val="00F164D4"/>
    <w:rsid w:val="00F16B97"/>
    <w:rsid w:val="00F16FA8"/>
    <w:rsid w:val="00F17570"/>
    <w:rsid w:val="00F17ADC"/>
    <w:rsid w:val="00F2013C"/>
    <w:rsid w:val="00F20267"/>
    <w:rsid w:val="00F2046D"/>
    <w:rsid w:val="00F20885"/>
    <w:rsid w:val="00F20A95"/>
    <w:rsid w:val="00F20EA1"/>
    <w:rsid w:val="00F21EE9"/>
    <w:rsid w:val="00F22A5C"/>
    <w:rsid w:val="00F22BB1"/>
    <w:rsid w:val="00F22D60"/>
    <w:rsid w:val="00F22E8F"/>
    <w:rsid w:val="00F23139"/>
    <w:rsid w:val="00F2409D"/>
    <w:rsid w:val="00F249C7"/>
    <w:rsid w:val="00F2550A"/>
    <w:rsid w:val="00F2550C"/>
    <w:rsid w:val="00F25AF1"/>
    <w:rsid w:val="00F25B38"/>
    <w:rsid w:val="00F25CA3"/>
    <w:rsid w:val="00F25D98"/>
    <w:rsid w:val="00F25F31"/>
    <w:rsid w:val="00F264BA"/>
    <w:rsid w:val="00F265BC"/>
    <w:rsid w:val="00F26797"/>
    <w:rsid w:val="00F26D9D"/>
    <w:rsid w:val="00F26EB0"/>
    <w:rsid w:val="00F26F13"/>
    <w:rsid w:val="00F270FC"/>
    <w:rsid w:val="00F27770"/>
    <w:rsid w:val="00F300FB"/>
    <w:rsid w:val="00F304E4"/>
    <w:rsid w:val="00F30810"/>
    <w:rsid w:val="00F30991"/>
    <w:rsid w:val="00F30ED5"/>
    <w:rsid w:val="00F30F61"/>
    <w:rsid w:val="00F31B2C"/>
    <w:rsid w:val="00F31E3E"/>
    <w:rsid w:val="00F31F3E"/>
    <w:rsid w:val="00F32008"/>
    <w:rsid w:val="00F321F5"/>
    <w:rsid w:val="00F32E4B"/>
    <w:rsid w:val="00F3313A"/>
    <w:rsid w:val="00F3351A"/>
    <w:rsid w:val="00F33CE1"/>
    <w:rsid w:val="00F341C3"/>
    <w:rsid w:val="00F343F6"/>
    <w:rsid w:val="00F349B7"/>
    <w:rsid w:val="00F34AF0"/>
    <w:rsid w:val="00F34DB9"/>
    <w:rsid w:val="00F34EF5"/>
    <w:rsid w:val="00F353D8"/>
    <w:rsid w:val="00F359F4"/>
    <w:rsid w:val="00F35CB4"/>
    <w:rsid w:val="00F35D5A"/>
    <w:rsid w:val="00F35DD5"/>
    <w:rsid w:val="00F360F6"/>
    <w:rsid w:val="00F366AA"/>
    <w:rsid w:val="00F36945"/>
    <w:rsid w:val="00F36BD1"/>
    <w:rsid w:val="00F36C5D"/>
    <w:rsid w:val="00F36E12"/>
    <w:rsid w:val="00F37677"/>
    <w:rsid w:val="00F37A5A"/>
    <w:rsid w:val="00F37E23"/>
    <w:rsid w:val="00F37ED4"/>
    <w:rsid w:val="00F40008"/>
    <w:rsid w:val="00F41644"/>
    <w:rsid w:val="00F4167D"/>
    <w:rsid w:val="00F41C9F"/>
    <w:rsid w:val="00F422B6"/>
    <w:rsid w:val="00F42333"/>
    <w:rsid w:val="00F426B9"/>
    <w:rsid w:val="00F428BD"/>
    <w:rsid w:val="00F429B5"/>
    <w:rsid w:val="00F42B40"/>
    <w:rsid w:val="00F42C5F"/>
    <w:rsid w:val="00F42CB3"/>
    <w:rsid w:val="00F4312C"/>
    <w:rsid w:val="00F431BB"/>
    <w:rsid w:val="00F435D4"/>
    <w:rsid w:val="00F436AB"/>
    <w:rsid w:val="00F437D2"/>
    <w:rsid w:val="00F43B93"/>
    <w:rsid w:val="00F4420B"/>
    <w:rsid w:val="00F447E9"/>
    <w:rsid w:val="00F45882"/>
    <w:rsid w:val="00F45898"/>
    <w:rsid w:val="00F45BBA"/>
    <w:rsid w:val="00F45EE8"/>
    <w:rsid w:val="00F45F96"/>
    <w:rsid w:val="00F469DC"/>
    <w:rsid w:val="00F46D89"/>
    <w:rsid w:val="00F47343"/>
    <w:rsid w:val="00F474E0"/>
    <w:rsid w:val="00F474F9"/>
    <w:rsid w:val="00F47561"/>
    <w:rsid w:val="00F47785"/>
    <w:rsid w:val="00F47A40"/>
    <w:rsid w:val="00F47C33"/>
    <w:rsid w:val="00F47E44"/>
    <w:rsid w:val="00F504D0"/>
    <w:rsid w:val="00F50977"/>
    <w:rsid w:val="00F50DD6"/>
    <w:rsid w:val="00F50F02"/>
    <w:rsid w:val="00F5144E"/>
    <w:rsid w:val="00F517EE"/>
    <w:rsid w:val="00F51BEC"/>
    <w:rsid w:val="00F52AEF"/>
    <w:rsid w:val="00F5359D"/>
    <w:rsid w:val="00F538C8"/>
    <w:rsid w:val="00F5395E"/>
    <w:rsid w:val="00F53970"/>
    <w:rsid w:val="00F53E40"/>
    <w:rsid w:val="00F53F6F"/>
    <w:rsid w:val="00F53FF6"/>
    <w:rsid w:val="00F54206"/>
    <w:rsid w:val="00F54BEA"/>
    <w:rsid w:val="00F553A2"/>
    <w:rsid w:val="00F55505"/>
    <w:rsid w:val="00F555E7"/>
    <w:rsid w:val="00F556D2"/>
    <w:rsid w:val="00F55705"/>
    <w:rsid w:val="00F56366"/>
    <w:rsid w:val="00F5665F"/>
    <w:rsid w:val="00F56C19"/>
    <w:rsid w:val="00F56CA8"/>
    <w:rsid w:val="00F56F8B"/>
    <w:rsid w:val="00F57E77"/>
    <w:rsid w:val="00F600F5"/>
    <w:rsid w:val="00F603E6"/>
    <w:rsid w:val="00F60573"/>
    <w:rsid w:val="00F60BE2"/>
    <w:rsid w:val="00F611A0"/>
    <w:rsid w:val="00F61488"/>
    <w:rsid w:val="00F61D42"/>
    <w:rsid w:val="00F61EB4"/>
    <w:rsid w:val="00F6212C"/>
    <w:rsid w:val="00F6223A"/>
    <w:rsid w:val="00F622E5"/>
    <w:rsid w:val="00F627BC"/>
    <w:rsid w:val="00F629C2"/>
    <w:rsid w:val="00F62EA5"/>
    <w:rsid w:val="00F6323A"/>
    <w:rsid w:val="00F6363A"/>
    <w:rsid w:val="00F63C74"/>
    <w:rsid w:val="00F640C1"/>
    <w:rsid w:val="00F64520"/>
    <w:rsid w:val="00F648EC"/>
    <w:rsid w:val="00F64ADA"/>
    <w:rsid w:val="00F64F0D"/>
    <w:rsid w:val="00F64F17"/>
    <w:rsid w:val="00F64F67"/>
    <w:rsid w:val="00F6516E"/>
    <w:rsid w:val="00F653DD"/>
    <w:rsid w:val="00F6543B"/>
    <w:rsid w:val="00F657B3"/>
    <w:rsid w:val="00F65D19"/>
    <w:rsid w:val="00F65FAE"/>
    <w:rsid w:val="00F660C1"/>
    <w:rsid w:val="00F660DE"/>
    <w:rsid w:val="00F6653A"/>
    <w:rsid w:val="00F66774"/>
    <w:rsid w:val="00F66A3F"/>
    <w:rsid w:val="00F66B45"/>
    <w:rsid w:val="00F66BBF"/>
    <w:rsid w:val="00F66BCB"/>
    <w:rsid w:val="00F66D81"/>
    <w:rsid w:val="00F672FC"/>
    <w:rsid w:val="00F67A43"/>
    <w:rsid w:val="00F67B5F"/>
    <w:rsid w:val="00F67E96"/>
    <w:rsid w:val="00F701C7"/>
    <w:rsid w:val="00F70753"/>
    <w:rsid w:val="00F711F5"/>
    <w:rsid w:val="00F71361"/>
    <w:rsid w:val="00F71521"/>
    <w:rsid w:val="00F71648"/>
    <w:rsid w:val="00F7170E"/>
    <w:rsid w:val="00F71714"/>
    <w:rsid w:val="00F717D6"/>
    <w:rsid w:val="00F718AA"/>
    <w:rsid w:val="00F71F95"/>
    <w:rsid w:val="00F7223C"/>
    <w:rsid w:val="00F72369"/>
    <w:rsid w:val="00F72568"/>
    <w:rsid w:val="00F728E4"/>
    <w:rsid w:val="00F73065"/>
    <w:rsid w:val="00F73483"/>
    <w:rsid w:val="00F736A5"/>
    <w:rsid w:val="00F73969"/>
    <w:rsid w:val="00F73E3E"/>
    <w:rsid w:val="00F73EFB"/>
    <w:rsid w:val="00F748F4"/>
    <w:rsid w:val="00F74923"/>
    <w:rsid w:val="00F7502F"/>
    <w:rsid w:val="00F750D8"/>
    <w:rsid w:val="00F7511F"/>
    <w:rsid w:val="00F75758"/>
    <w:rsid w:val="00F76983"/>
    <w:rsid w:val="00F76C8C"/>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E70"/>
    <w:rsid w:val="00F8338D"/>
    <w:rsid w:val="00F8377B"/>
    <w:rsid w:val="00F83E01"/>
    <w:rsid w:val="00F84046"/>
    <w:rsid w:val="00F84210"/>
    <w:rsid w:val="00F84BBE"/>
    <w:rsid w:val="00F84F31"/>
    <w:rsid w:val="00F854F0"/>
    <w:rsid w:val="00F85611"/>
    <w:rsid w:val="00F858B5"/>
    <w:rsid w:val="00F8594A"/>
    <w:rsid w:val="00F8622B"/>
    <w:rsid w:val="00F86555"/>
    <w:rsid w:val="00F865E8"/>
    <w:rsid w:val="00F86816"/>
    <w:rsid w:val="00F86D8A"/>
    <w:rsid w:val="00F8716B"/>
    <w:rsid w:val="00F8755A"/>
    <w:rsid w:val="00F9025B"/>
    <w:rsid w:val="00F9052F"/>
    <w:rsid w:val="00F906FC"/>
    <w:rsid w:val="00F909E7"/>
    <w:rsid w:val="00F90C75"/>
    <w:rsid w:val="00F91137"/>
    <w:rsid w:val="00F9187C"/>
    <w:rsid w:val="00F91973"/>
    <w:rsid w:val="00F92136"/>
    <w:rsid w:val="00F92579"/>
    <w:rsid w:val="00F92692"/>
    <w:rsid w:val="00F9272D"/>
    <w:rsid w:val="00F92892"/>
    <w:rsid w:val="00F92D75"/>
    <w:rsid w:val="00F93444"/>
    <w:rsid w:val="00F934C9"/>
    <w:rsid w:val="00F93C56"/>
    <w:rsid w:val="00F943CD"/>
    <w:rsid w:val="00F95208"/>
    <w:rsid w:val="00F95496"/>
    <w:rsid w:val="00F95C43"/>
    <w:rsid w:val="00F95F33"/>
    <w:rsid w:val="00F960D0"/>
    <w:rsid w:val="00F973F2"/>
    <w:rsid w:val="00F97661"/>
    <w:rsid w:val="00F97B5C"/>
    <w:rsid w:val="00F97BD6"/>
    <w:rsid w:val="00F97C05"/>
    <w:rsid w:val="00F97E96"/>
    <w:rsid w:val="00FA098A"/>
    <w:rsid w:val="00FA0C25"/>
    <w:rsid w:val="00FA0EE5"/>
    <w:rsid w:val="00FA11DF"/>
    <w:rsid w:val="00FA154E"/>
    <w:rsid w:val="00FA1587"/>
    <w:rsid w:val="00FA1623"/>
    <w:rsid w:val="00FA1695"/>
    <w:rsid w:val="00FA1B5D"/>
    <w:rsid w:val="00FA2171"/>
    <w:rsid w:val="00FA2710"/>
    <w:rsid w:val="00FA2A2B"/>
    <w:rsid w:val="00FA2CF7"/>
    <w:rsid w:val="00FA2F0B"/>
    <w:rsid w:val="00FA3312"/>
    <w:rsid w:val="00FA3635"/>
    <w:rsid w:val="00FA37EB"/>
    <w:rsid w:val="00FA396F"/>
    <w:rsid w:val="00FA3CDE"/>
    <w:rsid w:val="00FA43CE"/>
    <w:rsid w:val="00FA44FA"/>
    <w:rsid w:val="00FA4DFE"/>
    <w:rsid w:val="00FA502A"/>
    <w:rsid w:val="00FA5B01"/>
    <w:rsid w:val="00FA5BE4"/>
    <w:rsid w:val="00FA6151"/>
    <w:rsid w:val="00FA7776"/>
    <w:rsid w:val="00FA7BE4"/>
    <w:rsid w:val="00FA7D60"/>
    <w:rsid w:val="00FA7DB9"/>
    <w:rsid w:val="00FA7DCE"/>
    <w:rsid w:val="00FA7E58"/>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891"/>
    <w:rsid w:val="00FB3B3C"/>
    <w:rsid w:val="00FB3B54"/>
    <w:rsid w:val="00FB3B6F"/>
    <w:rsid w:val="00FB3F89"/>
    <w:rsid w:val="00FB4321"/>
    <w:rsid w:val="00FB4356"/>
    <w:rsid w:val="00FB4370"/>
    <w:rsid w:val="00FB437D"/>
    <w:rsid w:val="00FB459C"/>
    <w:rsid w:val="00FB4A5E"/>
    <w:rsid w:val="00FB525A"/>
    <w:rsid w:val="00FB54E2"/>
    <w:rsid w:val="00FB5A12"/>
    <w:rsid w:val="00FB5A87"/>
    <w:rsid w:val="00FB5C6B"/>
    <w:rsid w:val="00FB61D8"/>
    <w:rsid w:val="00FB6386"/>
    <w:rsid w:val="00FB6B39"/>
    <w:rsid w:val="00FB70AB"/>
    <w:rsid w:val="00FB73BD"/>
    <w:rsid w:val="00FB74F2"/>
    <w:rsid w:val="00FB7F50"/>
    <w:rsid w:val="00FC009F"/>
    <w:rsid w:val="00FC0233"/>
    <w:rsid w:val="00FC0319"/>
    <w:rsid w:val="00FC065B"/>
    <w:rsid w:val="00FC0A7D"/>
    <w:rsid w:val="00FC0C0B"/>
    <w:rsid w:val="00FC11C9"/>
    <w:rsid w:val="00FC121A"/>
    <w:rsid w:val="00FC181C"/>
    <w:rsid w:val="00FC190E"/>
    <w:rsid w:val="00FC1D0D"/>
    <w:rsid w:val="00FC1EE1"/>
    <w:rsid w:val="00FC21CD"/>
    <w:rsid w:val="00FC22F7"/>
    <w:rsid w:val="00FC24A9"/>
    <w:rsid w:val="00FC2569"/>
    <w:rsid w:val="00FC29D3"/>
    <w:rsid w:val="00FC2A48"/>
    <w:rsid w:val="00FC2A73"/>
    <w:rsid w:val="00FC386C"/>
    <w:rsid w:val="00FC38AA"/>
    <w:rsid w:val="00FC3A6D"/>
    <w:rsid w:val="00FC3B3E"/>
    <w:rsid w:val="00FC3BA5"/>
    <w:rsid w:val="00FC3C01"/>
    <w:rsid w:val="00FC3D31"/>
    <w:rsid w:val="00FC3FA8"/>
    <w:rsid w:val="00FC47EF"/>
    <w:rsid w:val="00FC4814"/>
    <w:rsid w:val="00FC4D53"/>
    <w:rsid w:val="00FC4E9C"/>
    <w:rsid w:val="00FC4F4B"/>
    <w:rsid w:val="00FC50B6"/>
    <w:rsid w:val="00FC538F"/>
    <w:rsid w:val="00FC55A9"/>
    <w:rsid w:val="00FC55BA"/>
    <w:rsid w:val="00FC5778"/>
    <w:rsid w:val="00FC592A"/>
    <w:rsid w:val="00FC5B16"/>
    <w:rsid w:val="00FC5CC2"/>
    <w:rsid w:val="00FC5D65"/>
    <w:rsid w:val="00FC6878"/>
    <w:rsid w:val="00FC69FD"/>
    <w:rsid w:val="00FC6ACE"/>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2A7"/>
    <w:rsid w:val="00FD34FC"/>
    <w:rsid w:val="00FD35F2"/>
    <w:rsid w:val="00FD36A6"/>
    <w:rsid w:val="00FD3DC2"/>
    <w:rsid w:val="00FD3E38"/>
    <w:rsid w:val="00FD3EC0"/>
    <w:rsid w:val="00FD421E"/>
    <w:rsid w:val="00FD432D"/>
    <w:rsid w:val="00FD4387"/>
    <w:rsid w:val="00FD46A9"/>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088"/>
    <w:rsid w:val="00FE0429"/>
    <w:rsid w:val="00FE08CA"/>
    <w:rsid w:val="00FE0B21"/>
    <w:rsid w:val="00FE0B90"/>
    <w:rsid w:val="00FE11E9"/>
    <w:rsid w:val="00FE1386"/>
    <w:rsid w:val="00FE16C9"/>
    <w:rsid w:val="00FE16DA"/>
    <w:rsid w:val="00FE171F"/>
    <w:rsid w:val="00FE1935"/>
    <w:rsid w:val="00FE1A31"/>
    <w:rsid w:val="00FE1A42"/>
    <w:rsid w:val="00FE1DB2"/>
    <w:rsid w:val="00FE1E32"/>
    <w:rsid w:val="00FE1E8B"/>
    <w:rsid w:val="00FE22AD"/>
    <w:rsid w:val="00FE22D2"/>
    <w:rsid w:val="00FE276C"/>
    <w:rsid w:val="00FE27D1"/>
    <w:rsid w:val="00FE2AF6"/>
    <w:rsid w:val="00FE2EFB"/>
    <w:rsid w:val="00FE312F"/>
    <w:rsid w:val="00FE3394"/>
    <w:rsid w:val="00FE3671"/>
    <w:rsid w:val="00FE3A9C"/>
    <w:rsid w:val="00FE43E8"/>
    <w:rsid w:val="00FE4706"/>
    <w:rsid w:val="00FE4A1F"/>
    <w:rsid w:val="00FE4FF8"/>
    <w:rsid w:val="00FE54F8"/>
    <w:rsid w:val="00FE578A"/>
    <w:rsid w:val="00FE5B49"/>
    <w:rsid w:val="00FE6857"/>
    <w:rsid w:val="00FE6EF4"/>
    <w:rsid w:val="00FE6F7E"/>
    <w:rsid w:val="00FE7AC2"/>
    <w:rsid w:val="00FE7DF1"/>
    <w:rsid w:val="00FE7E05"/>
    <w:rsid w:val="00FE7ECF"/>
    <w:rsid w:val="00FF0077"/>
    <w:rsid w:val="00FF0CB5"/>
    <w:rsid w:val="00FF1103"/>
    <w:rsid w:val="00FF115D"/>
    <w:rsid w:val="00FF1639"/>
    <w:rsid w:val="00FF1B89"/>
    <w:rsid w:val="00FF1CD5"/>
    <w:rsid w:val="00FF1D05"/>
    <w:rsid w:val="00FF1EDC"/>
    <w:rsid w:val="00FF1FA0"/>
    <w:rsid w:val="00FF2242"/>
    <w:rsid w:val="00FF24E0"/>
    <w:rsid w:val="00FF26B1"/>
    <w:rsid w:val="00FF2846"/>
    <w:rsid w:val="00FF28B3"/>
    <w:rsid w:val="00FF2930"/>
    <w:rsid w:val="00FF31D6"/>
    <w:rsid w:val="00FF39F7"/>
    <w:rsid w:val="00FF4003"/>
    <w:rsid w:val="00FF4A71"/>
    <w:rsid w:val="00FF4C2D"/>
    <w:rsid w:val="00FF4CFF"/>
    <w:rsid w:val="00FF4E3C"/>
    <w:rsid w:val="00FF4EBA"/>
    <w:rsid w:val="00FF50BC"/>
    <w:rsid w:val="00FF526F"/>
    <w:rsid w:val="00FF52E7"/>
    <w:rsid w:val="00FF5AEA"/>
    <w:rsid w:val="00FF5F2F"/>
    <w:rsid w:val="00FF6031"/>
    <w:rsid w:val="00FF6307"/>
    <w:rsid w:val="00FF64CE"/>
    <w:rsid w:val="00FF65AF"/>
    <w:rsid w:val="00FF6655"/>
    <w:rsid w:val="00FF66D5"/>
    <w:rsid w:val="00FF6781"/>
    <w:rsid w:val="00FF68CF"/>
    <w:rsid w:val="00FF705C"/>
    <w:rsid w:val="00FF769D"/>
    <w:rsid w:val="09F862D3"/>
    <w:rsid w:val="0BEB4856"/>
    <w:rsid w:val="16CB4259"/>
    <w:rsid w:val="1D151392"/>
    <w:rsid w:val="1F8A20D8"/>
    <w:rsid w:val="1FD10176"/>
    <w:rsid w:val="30E7E037"/>
    <w:rsid w:val="3F270CAF"/>
    <w:rsid w:val="480C38B8"/>
    <w:rsid w:val="55233F6E"/>
    <w:rsid w:val="563F2E3D"/>
    <w:rsid w:val="65E76C36"/>
    <w:rsid w:val="79B25BD8"/>
    <w:rsid w:val="7DAE3FD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30400BA-3243-410C-84BA-A523F77E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6Char">
    <w:name w:val="H6 Char"/>
    <w:link w:val="H6"/>
    <w:qFormat/>
    <w:rsid w:val="00051A5D"/>
    <w:rPr>
      <w:rFonts w:ascii="Arial" w:eastAsia="Times New Roman" w:hAnsi="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193617528">
      <w:bodyDiv w:val="1"/>
      <w:marLeft w:val="0"/>
      <w:marRight w:val="0"/>
      <w:marTop w:val="0"/>
      <w:marBottom w:val="0"/>
      <w:divBdr>
        <w:top w:val="none" w:sz="0" w:space="0" w:color="auto"/>
        <w:left w:val="none" w:sz="0" w:space="0" w:color="auto"/>
        <w:bottom w:val="none" w:sz="0" w:space="0" w:color="auto"/>
        <w:right w:val="none" w:sz="0" w:space="0" w:color="auto"/>
      </w:divBdr>
    </w:div>
    <w:div w:id="274482773">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0297092">
      <w:bodyDiv w:val="1"/>
      <w:marLeft w:val="0"/>
      <w:marRight w:val="0"/>
      <w:marTop w:val="0"/>
      <w:marBottom w:val="0"/>
      <w:divBdr>
        <w:top w:val="none" w:sz="0" w:space="0" w:color="auto"/>
        <w:left w:val="none" w:sz="0" w:space="0" w:color="auto"/>
        <w:bottom w:val="none" w:sz="0" w:space="0" w:color="auto"/>
        <w:right w:val="none" w:sz="0" w:space="0" w:color="auto"/>
      </w:divBdr>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5898036">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4206132">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86393246">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0296645">
      <w:bodyDiv w:val="1"/>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0525024">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5788794">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57960982">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012727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4868">
      <w:bodyDiv w:val="1"/>
      <w:marLeft w:val="0"/>
      <w:marRight w:val="0"/>
      <w:marTop w:val="0"/>
      <w:marBottom w:val="0"/>
      <w:divBdr>
        <w:top w:val="none" w:sz="0" w:space="0" w:color="auto"/>
        <w:left w:val="none" w:sz="0" w:space="0" w:color="auto"/>
        <w:bottom w:val="none" w:sz="0" w:space="0" w:color="auto"/>
        <w:right w:val="none" w:sz="0" w:space="0" w:color="auto"/>
      </w:divBdr>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14965581">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06465563">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04976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9D18939-54A0-4E95-B588-7106DEF1644E}">
  <ds:schemaRefs>
    <ds:schemaRef ds:uri="d8762117-8292-4133-b1c7-eab5c6487cfd"/>
    <ds:schemaRef ds:uri="http://schemas.microsoft.com/office/2006/documentManagement/types"/>
    <ds:schemaRef ds:uri="http://purl.org/dc/terms/"/>
    <ds:schemaRef ds:uri="http://purl.org/dc/dcmitype/"/>
    <ds:schemaRef ds:uri="9b239327-9e80-40e4-b1b7-4394fed77a33"/>
    <ds:schemaRef ds:uri="http://schemas.openxmlformats.org/package/2006/metadata/core-properties"/>
    <ds:schemaRef ds:uri="2f282d3b-eb4a-4b09-b61f-b9593442e286"/>
    <ds:schemaRef ds:uri="http://schemas.microsoft.com/office/infopath/2007/PartnerControls"/>
    <ds:schemaRef ds:uri="http://purl.org/dc/elements/1.1/"/>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4958</TotalTime>
  <Pages>10</Pages>
  <Words>3492</Words>
  <Characters>17219</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20670</CharactersWithSpaces>
  <SharedDoc>false</SharedDoc>
  <HLinks>
    <vt:vector size="12" baseType="variant">
      <vt:variant>
        <vt:i4>8192001</vt:i4>
      </vt:variant>
      <vt:variant>
        <vt:i4>3</vt:i4>
      </vt:variant>
      <vt:variant>
        <vt:i4>0</vt:i4>
      </vt:variant>
      <vt:variant>
        <vt:i4>5</vt:i4>
      </vt:variant>
      <vt:variant>
        <vt:lpwstr>mailto:zhixun.tang@ericsson.com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535</cp:revision>
  <cp:lastPrinted>2023-02-17T11:56:00Z</cp:lastPrinted>
  <dcterms:created xsi:type="dcterms:W3CDTF">2024-10-29T02:26:00Z</dcterms:created>
  <dcterms:modified xsi:type="dcterms:W3CDTF">2025-02-07T19:45:00Z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